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4.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algebraic fractions</w:t>
      </w:r>
    </w:p>
    <w:p>
      <w:pPr>
        <w:pStyle w:val="Author"/>
      </w:pPr>
      <w:r>
        <w:t xml:space="preserve">Donald Campbell</w:t>
      </w:r>
    </w:p>
    <w:p>
      <w:pPr>
        <w:pStyle w:val="AbstractTitle"/>
      </w:pPr>
      <w:r>
        <w:t xml:space="preserve">Summary</w:t>
      </w:r>
    </w:p>
    <w:p>
      <w:pPr>
        <w:pStyle w:val="Abstract"/>
      </w:pPr>
      <w:r>
        <w:t xml:space="preserve">Algebraic fractions extend the idea of numerical fractions to expressions that include variables. This guide explains what algebraic fractions are and why certain values are not allowed in the denominator. You will learn how to rewrite algebraic fractions in equivalent forms and how to simplify them by factorizing and cancelling common factors. These skills are essential for later topics such as solving algebraic equations, manipulating formulas, and working with rational functions.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fractions</w:t>
        </w:r>
      </w:hyperlink>
      <w:r>
        <w:rPr>
          <w:i/>
          <w:iCs/>
        </w:rPr>
        <w:t xml:space="preserve">,</w:t>
      </w:r>
      <w:r>
        <w:rPr>
          <w:i/>
          <w:iCs/>
        </w:rPr>
        <w:t xml:space="preserve"> </w:t>
      </w:r>
      <w:hyperlink r:id="rId21">
        <w:r>
          <w:rPr>
            <w:rStyle w:val="Hyperlink"/>
            <w:i/>
            <w:iCs/>
          </w:rPr>
          <w:t xml:space="preserve">Guide: Arithmetic on fractions</w:t>
        </w:r>
      </w:hyperlink>
      <w:r>
        <w:rPr>
          <w:i/>
          <w:iCs/>
        </w:rPr>
        <w:t xml:space="preserve"> </w:t>
      </w:r>
      <w:r>
        <w:rPr>
          <w:i/>
          <w:iCs/>
        </w:rPr>
        <w:t xml:space="preserve">and</w:t>
      </w:r>
      <w:r>
        <w:rPr>
          <w:i/>
          <w:iCs/>
        </w:rPr>
        <w:t xml:space="preserve"> </w:t>
      </w:r>
      <w:hyperlink r:id="rId22">
        <w:r>
          <w:rPr>
            <w:rStyle w:val="Hyperlink"/>
            <w:i/>
            <w:iCs/>
          </w:rPr>
          <w:t xml:space="preserve">Guide: Factorization</w:t>
        </w:r>
      </w:hyperlink>
      <w:r>
        <w:rPr>
          <w:i/>
          <w:iCs/>
        </w:rPr>
        <w:t xml:space="preserve">.</w:t>
      </w:r>
    </w:p>
    <w:bookmarkStart w:id="23" w:name="what-is-an-algebraic-fraction"/>
    <w:p>
      <w:pPr>
        <w:pStyle w:val="Heading1"/>
      </w:pPr>
      <w:r>
        <w:t xml:space="preserve">What is an algebraic fraction?</w:t>
      </w:r>
    </w:p>
    <w:p>
      <w:pPr>
        <w:pStyle w:val="FirstParagraph"/>
      </w:pPr>
      <w:r>
        <w:t xml:space="preserve">In</w:t>
      </w:r>
      <w:r>
        <w:t xml:space="preserve"> </w:t>
      </w:r>
      <w:hyperlink r:id="rId20">
        <w:r>
          <w:rPr>
            <w:rStyle w:val="Hyperlink"/>
          </w:rPr>
          <w:t xml:space="preserve">Guide: Introduction to fractions</w:t>
        </w:r>
      </w:hyperlink>
      <w:r>
        <w:t xml:space="preserve">, you learned about numerical fractions, which are fractions where both the numerator and denominator are numbers:</w:t>
      </w:r>
    </w:p>
    <w:p>
      <w:pPr>
        <w:pStyle w:val="BodyText"/>
      </w:pPr>
      <m:oMathPara>
        <m:oMathParaPr>
          <m:jc m:val="center"/>
        </m:oMathParaPr>
        <m:oMath>
          <m:f>
            <m:fPr>
              <m:type m:val="bar"/>
            </m:fPr>
            <m:num>
              <m:r>
                <m:t>3</m:t>
              </m:r>
            </m:num>
            <m:den>
              <m:r>
                <m:t>4</m:t>
              </m:r>
            </m:den>
          </m:f>
          <m:r>
            <m:t>  </m:t>
          </m:r>
          <m:f>
            <m:fPr>
              <m:type m:val="bar"/>
            </m:fPr>
            <m:num>
              <m:r>
                <m:t>15</m:t>
              </m:r>
            </m:num>
            <m:den>
              <m:r>
                <m:t>7</m:t>
              </m:r>
            </m:den>
          </m:f>
          <m:r>
            <m:t>  </m:t>
          </m:r>
          <m:f>
            <m:fPr>
              <m:type m:val="bar"/>
            </m:fPr>
            <m:num>
              <m:r>
                <m:t>23</m:t>
              </m:r>
            </m:num>
            <m:den>
              <m:r>
                <m:t>100</m:t>
              </m:r>
            </m:den>
          </m:f>
        </m:oMath>
      </m:oMathPara>
    </w:p>
    <w:p>
      <w:pPr>
        <w:pStyle w:val="FirstParagraph"/>
      </w:pPr>
      <w:r>
        <w:t xml:space="preserve">These ideas can be extended to</w:t>
      </w:r>
      <w:r>
        <w:t xml:space="preserve"> </w:t>
      </w:r>
      <w:r>
        <w:rPr>
          <w:b/>
          <w:bCs/>
        </w:rPr>
        <w:t xml:space="preserve">algebraic fractions</w:t>
      </w:r>
      <w:r>
        <w:t xml:space="preserve">. These look similar, but instead of including only numbers, the numerator or denominator (or both) can include letters and expressions:</w:t>
      </w:r>
    </w:p>
    <w:p>
      <w:pPr>
        <w:pStyle w:val="BodyText"/>
      </w:pPr>
      <m:oMathPara>
        <m:oMathParaPr>
          <m:jc m:val="center"/>
        </m:oMathParaPr>
        <m:oMath>
          <m:f>
            <m:fPr>
              <m:type m:val="bar"/>
            </m:fPr>
            <m:num>
              <m:r>
                <m:t>x</m:t>
              </m:r>
            </m:num>
            <m:den>
              <m:r>
                <m:t>5</m:t>
              </m:r>
            </m:den>
          </m:f>
          <m:r>
            <m:t>  </m:t>
          </m:r>
          <m:f>
            <m:fPr>
              <m:type m:val="bar"/>
            </m:fPr>
            <m:num>
              <m:r>
                <m:t>2</m:t>
              </m:r>
            </m:num>
            <m:den>
              <m:sSup>
                <m:e>
                  <m:r>
                    <m:t>x</m:t>
                  </m:r>
                </m:e>
                <m:sup>
                  <m:r>
                    <m:t>2</m:t>
                  </m:r>
                </m:sup>
              </m:sSup>
            </m:den>
          </m:f>
          <m:r>
            <m:t>  </m:t>
          </m:r>
          <m:f>
            <m:fPr>
              <m:type m:val="bar"/>
            </m:fPr>
            <m:num>
              <m:r>
                <m:t>x</m:t>
              </m:r>
              <m:r>
                <m:rPr>
                  <m:sty m:val="p"/>
                </m:rPr>
                <m:t>+</m:t>
              </m:r>
              <m:r>
                <m:t>3</m:t>
              </m:r>
            </m:num>
            <m:den>
              <m:r>
                <m:t>x</m:t>
              </m:r>
              <m:r>
                <m:rPr>
                  <m:sty m:val="p"/>
                </m:rPr>
                <m:t>−</m:t>
              </m:r>
              <m:r>
                <m:t>2</m:t>
              </m:r>
            </m:den>
          </m:f>
          <m:r>
            <m:t>  </m:t>
          </m:r>
          <m:f>
            <m:fPr>
              <m:type m:val="bar"/>
            </m:fPr>
            <m:num>
              <m:r>
                <m:t>4</m:t>
              </m:r>
              <m:r>
                <m:t>π</m:t>
              </m:r>
              <m:sSup>
                <m:e>
                  <m:r>
                    <m:t>r</m:t>
                  </m:r>
                </m:e>
                <m:sup>
                  <m:r>
                    <m:t>3</m:t>
                  </m:r>
                </m:sup>
              </m:sSup>
            </m:num>
            <m:den>
              <m:r>
                <m:t>3</m:t>
              </m:r>
            </m:den>
          </m:f>
          <m:r>
            <m:t>  </m:t>
          </m:r>
          <m:f>
            <m:fPr>
              <m:type m:val="bar"/>
            </m:fPr>
            <m:num>
              <m:r>
                <m:t>1</m:t>
              </m:r>
            </m:num>
            <m:den>
              <m:sSup>
                <m:e>
                  <m:r>
                    <m:t>x</m:t>
                  </m:r>
                </m:e>
                <m:sup>
                  <m:r>
                    <m:t>2</m:t>
                  </m:r>
                </m:sup>
              </m:sSup>
              <m:r>
                <m:rPr>
                  <m:sty m:val="p"/>
                </m:rPr>
                <m:t>+</m:t>
              </m:r>
              <m:sSup>
                <m:e>
                  <m:r>
                    <m:t>y</m:t>
                  </m:r>
                </m:e>
                <m:sup>
                  <m:r>
                    <m:t>2</m:t>
                  </m:r>
                </m:sup>
              </m:sSup>
            </m:den>
          </m:f>
        </m:oMath>
      </m:oMathPara>
    </w:p>
    <w:p>
      <w:pPr>
        <w:pStyle w:val="FirstParagraph"/>
      </w:pPr>
      <w:r>
        <w:t xml:space="preserve">By the end of this guide, you will be able to find equivalent fractions for algebraic fractions and simplify them in a similar way to numerical fractions. The main difference between algebraic and numerical fractions is that, because the denominator may contain algebra, you must be careful about dividing by zero.</w:t>
      </w:r>
    </w:p>
    <w:bookmarkEnd w:id="23"/>
    <w:bookmarkStart w:id="45" w:name="restrictions-on-the-denominator"/>
    <w:p>
      <w:pPr>
        <w:pStyle w:val="Heading1"/>
      </w:pPr>
      <w:r>
        <w:t xml:space="preserve">Restrictions on the denominator</w:t>
      </w:r>
    </w:p>
    <w:p>
      <w:pPr>
        <w:pStyle w:val="FirstParagraph"/>
      </w:pPr>
      <w:r>
        <w:t xml:space="preserve">Every algebraic fraction has a denominator, and one of the most important rules in mathematics is that</w:t>
      </w:r>
      <w:r>
        <w:t xml:space="preserve"> </w:t>
      </w:r>
      <w:r>
        <w:rPr>
          <w:b/>
          <w:bCs/>
        </w:rPr>
        <w:t xml:space="preserve">you can never divide by zero</w:t>
      </w:r>
      <w:r>
        <w:t xml:space="preserve">.</w:t>
      </w:r>
    </w:p>
    <w:p>
      <w:pPr>
        <w:pStyle w:val="BodyText"/>
      </w:pPr>
      <w:r>
        <w:t xml:space="preserve">If the denominator of a fraction becomes zero for a certain value of a variable, then the fraction is said to be</w:t>
      </w:r>
      <w:r>
        <w:t xml:space="preserve"> </w:t>
      </w:r>
      <w:r>
        <w:rPr>
          <w:b/>
          <w:bCs/>
        </w:rPr>
        <w:t xml:space="preserve">undefined</w:t>
      </w:r>
      <w:r>
        <w:t xml:space="preserve"> </w:t>
      </w:r>
      <w:r>
        <w:t xml:space="preserve">at that point. This means that the expression has no value at that point.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Restrictions on the denominator</w:t>
            </w:r>
          </w:p>
        </w:tc>
      </w:tr>
      <w:tr>
        <w:trPr>
          <w:cantSplit/>
        </w:trPr>
        <w:tc>
          <w:tcPr>
            <w:tcMar>
              <w:top w:w="108" w:type="dxa"/>
              <w:bottom w:w="108" w:type="dxa"/>
            </w:tcMar>
          </w:tcPr>
          <w:p>
            <w:pPr>
              <w:pStyle w:val="BodyText"/>
            </w:pPr>
            <w:pPr>
              <w:spacing w:before="16" w:after="16"/>
            </w:pPr>
            <w:r>
              <w:t xml:space="preserve">When working with algebraic fractions, you need to find any values of the variable(s) that make the denominator zero. These are called the</w:t>
            </w:r>
            <w:r>
              <w:t xml:space="preserve"> </w:t>
            </w:r>
            <w:r>
              <w:rPr>
                <w:b/>
                <w:bCs/>
              </w:rPr>
              <w:t xml:space="preserve">restricted values</w:t>
            </w:r>
            <w:r>
              <w:t xml:space="preserve">. Any condition that says that a variable is not equal to a restricted value is called a</w:t>
            </w:r>
            <w:r>
              <w:t xml:space="preserve"> </w:t>
            </w:r>
            <w:r>
              <w:rPr>
                <w:b/>
                <w:bCs/>
              </w:rPr>
              <w:t xml:space="preserve">restriction</w:t>
            </w:r>
            <w:r>
              <w:t xml:space="preserve">.</w:t>
            </w:r>
          </w:p>
          <w:p/>
        </w:tc>
      </w:tr>
    </w:tbl>
    <w:p>
      <w:pPr>
        <w:pStyle w:val="BodyText"/>
      </w:pPr>
      <w:r>
        <w:t xml:space="preserve">For instance, for the fraction</w:t>
      </w:r>
    </w:p>
    <w:p>
      <w:pPr>
        <w:pStyle w:val="BodyText"/>
      </w:pPr>
      <m:oMathPara>
        <m:oMathParaPr>
          <m:jc m:val="center"/>
        </m:oMathParaPr>
        <m:oMath>
          <m:f>
            <m:fPr>
              <m:type m:val="bar"/>
            </m:fPr>
            <m:num>
              <m:r>
                <m:t>1</m:t>
              </m:r>
            </m:num>
            <m:den>
              <m:r>
                <m:t>x</m:t>
              </m:r>
              <m:r>
                <m:rPr>
                  <m:sty m:val="p"/>
                </m:rPr>
                <m:t>−</m:t>
              </m:r>
              <m:r>
                <m:t>1</m:t>
              </m:r>
            </m:den>
          </m:f>
        </m:oMath>
      </m:oMathPara>
    </w:p>
    <w:p>
      <w:pPr>
        <w:numPr>
          <w:ilvl w:val="0"/>
          <w:numId w:val="1001"/>
        </w:numPr>
      </w:pPr>
      <m:oMath>
        <m:r>
          <m:t>x</m:t>
        </m:r>
        <m:r>
          <m:rPr>
            <m:sty m:val="p"/>
          </m:rPr>
          <m:t>=</m:t>
        </m:r>
        <m:r>
          <m:t>1</m:t>
        </m:r>
      </m:oMath>
      <w:r>
        <w:t xml:space="preserve"> </w:t>
      </w:r>
      <w:r>
        <w:t xml:space="preserve">is a</w:t>
      </w:r>
      <w:r>
        <w:t xml:space="preserve"> </w:t>
      </w:r>
      <w:r>
        <w:rPr>
          <w:b/>
          <w:bCs/>
        </w:rPr>
        <w:t xml:space="preserve">restricted value</w:t>
      </w:r>
    </w:p>
    <w:p>
      <w:pPr>
        <w:numPr>
          <w:ilvl w:val="0"/>
          <w:numId w:val="1001"/>
        </w:numPr>
      </w:pPr>
      <m:oMath>
        <m:r>
          <m:t>x</m:t>
        </m:r>
        <m:r>
          <m:rPr>
            <m:sty m:val="p"/>
          </m:rPr>
          <m:t>≠</m:t>
        </m:r>
        <m:r>
          <m:t>1</m:t>
        </m:r>
      </m:oMath>
      <w:r>
        <w:t xml:space="preserve"> </w:t>
      </w:r>
      <w:r>
        <w:t xml:space="preserve">is a</w:t>
      </w:r>
      <w:r>
        <w:t xml:space="preserve"> </w:t>
      </w:r>
      <w:r>
        <w:rPr>
          <w:b/>
          <w:bCs/>
        </w:rPr>
        <w:t xml:space="preserve">restriction</w:t>
      </w:r>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You should clearly state the restriction for any algebraic fraction you use.</w:t>
            </w:r>
          </w:p>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For what values of</w:t>
            </w:r>
            <w:r>
              <w:t xml:space="preserve"> </w:t>
            </w:r>
            <m:oMath>
              <m:r>
                <m:t>x</m:t>
              </m:r>
            </m:oMath>
            <w:r>
              <w:t xml:space="preserve"> </w:t>
            </w:r>
            <w:r>
              <w:t xml:space="preserve">is the following fraction undefined?</w:t>
            </w:r>
          </w:p>
          <w:p>
            <w:pPr>
              <w:pStyle w:val="BodyText"/>
            </w:pPr>
            <m:oMathPara>
              <m:oMathParaPr>
                <m:jc m:val="center"/>
              </m:oMathParaPr>
              <m:oMath>
                <m:f>
                  <m:fPr>
                    <m:type m:val="bar"/>
                  </m:fPr>
                  <m:num>
                    <m:r>
                      <m:t>2</m:t>
                    </m:r>
                  </m:num>
                  <m:den>
                    <m:r>
                      <m:t>x</m:t>
                    </m:r>
                  </m:den>
                </m:f>
              </m:oMath>
            </m:oMathPara>
          </w:p>
          <w:p>
            <w:pPr>
              <w:pStyle w:val="FirstParagraph"/>
            </w:pPr>
            <w:pPr>
              <w:spacing w:after="16"/>
            </w:pPr>
            <w:r>
              <w:t xml:space="preserve">Here, the denominator is</w:t>
            </w:r>
            <w:r>
              <w:t xml:space="preserve"> </w:t>
            </w:r>
            <m:oMath>
              <m:r>
                <m:t>x</m:t>
              </m:r>
            </m:oMath>
            <w:r>
              <w:t xml:space="preserve">. The fraction is undefined when</w:t>
            </w:r>
            <w:r>
              <w:t xml:space="preserve"> </w:t>
            </w:r>
            <m:oMath>
              <m:r>
                <m:t>x</m:t>
              </m:r>
              <m:r>
                <m:rPr>
                  <m:sty m:val="p"/>
                </m:rPr>
                <m:t>=</m:t>
              </m:r>
              <m:r>
                <m:t>0</m:t>
              </m:r>
            </m:oMath>
            <w:r>
              <w:t xml:space="preserve">, so the restriction on this expression is</w:t>
            </w:r>
            <w:r>
              <w:t xml:space="preserve"> </w:t>
            </w:r>
            <m:oMath>
              <m:r>
                <m:t>x</m:t>
              </m:r>
              <m:r>
                <m:rPr>
                  <m:sty m:val="p"/>
                </m:rPr>
                <m:t>≠</m:t>
              </m:r>
              <m:r>
                <m:t>0</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For what values of</w:t>
            </w:r>
            <w:r>
              <w:t xml:space="preserve"> </w:t>
            </w:r>
            <m:oMath>
              <m:r>
                <m:t>x</m:t>
              </m:r>
            </m:oMath>
            <w:r>
              <w:t xml:space="preserve"> </w:t>
            </w:r>
            <w:r>
              <w:t xml:space="preserve">is the following fraction undefined?</w:t>
            </w:r>
          </w:p>
          <w:p>
            <w:pPr>
              <w:pStyle w:val="BodyText"/>
            </w:pPr>
            <m:oMathPara>
              <m:oMathParaPr>
                <m:jc m:val="center"/>
              </m:oMathParaPr>
              <m:oMath>
                <m:f>
                  <m:fPr>
                    <m:type m:val="bar"/>
                  </m:fPr>
                  <m:num>
                    <m:r>
                      <m:t>1</m:t>
                    </m:r>
                  </m:num>
                  <m:den>
                    <m:r>
                      <m:t>x</m:t>
                    </m:r>
                    <m:r>
                      <m:rPr>
                        <m:sty m:val="p"/>
                      </m:rPr>
                      <m:t>−</m:t>
                    </m:r>
                    <m:r>
                      <m:t>3</m:t>
                    </m:r>
                  </m:den>
                </m:f>
              </m:oMath>
            </m:oMathPara>
          </w:p>
          <w:p>
            <w:pPr>
              <w:pStyle w:val="FirstParagraph"/>
            </w:pPr>
            <w:pPr>
              <w:spacing w:after="16"/>
            </w:pPr>
            <w:r>
              <w:t xml:space="preserve">Here, the denominator is</w:t>
            </w:r>
            <w:r>
              <w:t xml:space="preserve"> </w:t>
            </w:r>
            <m:oMath>
              <m:r>
                <m:t>x</m:t>
              </m:r>
              <m:r>
                <m:rPr>
                  <m:sty m:val="p"/>
                </m:rPr>
                <m:t>−</m:t>
              </m:r>
              <m:r>
                <m:t>3</m:t>
              </m:r>
            </m:oMath>
            <w:r>
              <w:t xml:space="preserve">. The fraction is undefined when</w:t>
            </w:r>
            <w:r>
              <w:t xml:space="preserve"> </w:t>
            </w:r>
            <m:oMath>
              <m:r>
                <m:t>x</m:t>
              </m:r>
              <m:r>
                <m:rPr>
                  <m:sty m:val="p"/>
                </m:rPr>
                <m:t>−</m:t>
              </m:r>
              <m:r>
                <m:t>3</m:t>
              </m:r>
              <m:r>
                <m:rPr>
                  <m:sty m:val="p"/>
                </m:rPr>
                <m:t>=</m:t>
              </m:r>
              <m:r>
                <m:t>0</m:t>
              </m:r>
            </m:oMath>
            <w:r>
              <w:t xml:space="preserve">, which occurs when</w:t>
            </w:r>
            <w:r>
              <w:t xml:space="preserve"> </w:t>
            </w:r>
            <m:oMath>
              <m:r>
                <m:t>x</m:t>
              </m:r>
              <m:r>
                <m:rPr>
                  <m:sty m:val="p"/>
                </m:rPr>
                <m:t>=</m:t>
              </m:r>
              <m:r>
                <m:t>3</m:t>
              </m:r>
            </m:oMath>
            <w:r>
              <w:t xml:space="preserve">. So the restriction is</w:t>
            </w:r>
            <w:r>
              <w:t xml:space="preserve"> </w:t>
            </w:r>
            <m:oMath>
              <m:r>
                <m:t>x</m:t>
              </m:r>
              <m:r>
                <m:rPr>
                  <m:sty m:val="p"/>
                </m:rPr>
                <m:t>≠</m:t>
              </m:r>
              <m:r>
                <m:t>3</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For what values of</w:t>
            </w:r>
            <w:r>
              <w:t xml:space="preserve"> </w:t>
            </w:r>
            <m:oMath>
              <m:r>
                <m:t>x</m:t>
              </m:r>
            </m:oMath>
            <w:r>
              <w:t xml:space="preserve"> </w:t>
            </w:r>
            <w:r>
              <w:t xml:space="preserve">is the following fraction undefined?</w:t>
            </w:r>
          </w:p>
          <w:p>
            <w:pPr>
              <w:pStyle w:val="BodyText"/>
            </w:pPr>
            <m:oMathPara>
              <m:oMathParaPr>
                <m:jc m:val="center"/>
              </m:oMathParaPr>
              <m:oMath>
                <m:f>
                  <m:fPr>
                    <m:type m:val="bar"/>
                  </m:fPr>
                  <m:num>
                    <m:r>
                      <m:t>x</m:t>
                    </m:r>
                    <m:r>
                      <m:rPr>
                        <m:sty m:val="p"/>
                      </m:rPr>
                      <m:t>+</m:t>
                    </m:r>
                    <m:r>
                      <m:t>2</m:t>
                    </m:r>
                  </m:num>
                  <m:den>
                    <m:d>
                      <m:dPr>
                        <m:begChr m:val="("/>
                        <m:sepChr m:val=""/>
                        <m:endChr m:val=")"/>
                        <m:grow/>
                      </m:dPr>
                      <m:e>
                        <m:r>
                          <m:t>x</m:t>
                        </m:r>
                        <m:r>
                          <m:rPr>
                            <m:sty m:val="p"/>
                          </m:rPr>
                          <m:t>−</m:t>
                        </m:r>
                        <m:r>
                          <m:t>1</m:t>
                        </m:r>
                      </m:e>
                    </m:d>
                    <m:d>
                      <m:dPr>
                        <m:begChr m:val="("/>
                        <m:sepChr m:val=""/>
                        <m:endChr m:val=")"/>
                        <m:grow/>
                      </m:dPr>
                      <m:e>
                        <m:r>
                          <m:t>x</m:t>
                        </m:r>
                        <m:r>
                          <m:rPr>
                            <m:sty m:val="p"/>
                          </m:rPr>
                          <m:t>+</m:t>
                        </m:r>
                        <m:r>
                          <m:t>4</m:t>
                        </m:r>
                      </m:e>
                    </m:d>
                  </m:den>
                </m:f>
              </m:oMath>
            </m:oMathPara>
          </w:p>
          <w:p>
            <w:pPr>
              <w:pStyle w:val="FirstParagraph"/>
            </w:pPr>
            <w:pPr>
              <w:spacing w:after="16"/>
            </w:pPr>
            <w:r>
              <w:t xml:space="preserve">Here the denominator is</w:t>
            </w:r>
            <w:r>
              <w:t xml:space="preserve"> </w:t>
            </w:r>
            <m:oMath>
              <m:d>
                <m:dPr>
                  <m:begChr m:val="("/>
                  <m:sepChr m:val=""/>
                  <m:endChr m:val=")"/>
                  <m:grow/>
                </m:dPr>
                <m:e>
                  <m:r>
                    <m:t>x</m:t>
                  </m:r>
                  <m:r>
                    <m:rPr>
                      <m:sty m:val="p"/>
                    </m:rPr>
                    <m:t>−</m:t>
                  </m:r>
                  <m:r>
                    <m:t>1</m:t>
                  </m:r>
                </m:e>
              </m:d>
              <m:d>
                <m:dPr>
                  <m:begChr m:val="("/>
                  <m:sepChr m:val=""/>
                  <m:endChr m:val=")"/>
                  <m:grow/>
                </m:dPr>
                <m:e>
                  <m:r>
                    <m:t>x</m:t>
                  </m:r>
                  <m:r>
                    <m:rPr>
                      <m:sty m:val="p"/>
                    </m:rPr>
                    <m:t>+</m:t>
                  </m:r>
                  <m:r>
                    <m:t>4</m:t>
                  </m:r>
                </m:e>
              </m:d>
            </m:oMath>
            <w:r>
              <w:t xml:space="preserve">. The fraction is undefined when</w:t>
            </w:r>
            <w:r>
              <w:t xml:space="preserve"> </w:t>
            </w:r>
            <m:oMath>
              <m:d>
                <m:dPr>
                  <m:begChr m:val="("/>
                  <m:sepChr m:val=""/>
                  <m:endChr m:val=")"/>
                  <m:grow/>
                </m:dPr>
                <m:e>
                  <m:r>
                    <m:t>x</m:t>
                  </m:r>
                  <m:r>
                    <m:rPr>
                      <m:sty m:val="p"/>
                    </m:rPr>
                    <m:t>−</m:t>
                  </m:r>
                  <m:r>
                    <m:t>1</m:t>
                  </m:r>
                </m:e>
              </m:d>
              <m:d>
                <m:dPr>
                  <m:begChr m:val="("/>
                  <m:sepChr m:val=""/>
                  <m:endChr m:val=")"/>
                  <m:grow/>
                </m:dPr>
                <m:e>
                  <m:r>
                    <m:t>x</m:t>
                  </m:r>
                  <m:r>
                    <m:rPr>
                      <m:sty m:val="p"/>
                    </m:rPr>
                    <m:t>+</m:t>
                  </m:r>
                  <m:r>
                    <m:t>4</m:t>
                  </m:r>
                </m:e>
              </m:d>
              <m:r>
                <m:rPr>
                  <m:sty m:val="p"/>
                </m:rPr>
                <m:t>=</m:t>
              </m:r>
              <m:r>
                <m:t>0</m:t>
              </m:r>
            </m:oMath>
            <w:r>
              <w:t xml:space="preserve">, which occurs when either</w:t>
            </w:r>
            <w:r>
              <w:t xml:space="preserve"> </w:t>
            </w:r>
            <m:oMath>
              <m:r>
                <m:t>x</m:t>
              </m:r>
              <m:r>
                <m:rPr>
                  <m:sty m:val="p"/>
                </m:rPr>
                <m:t>=</m:t>
              </m:r>
              <m:r>
                <m:t>1</m:t>
              </m:r>
            </m:oMath>
            <w:r>
              <w:t xml:space="preserve"> </w:t>
            </w:r>
            <w:r>
              <w:t xml:space="preserve">or</w:t>
            </w:r>
            <w:r>
              <w:t xml:space="preserve"> </w:t>
            </w:r>
            <m:oMath>
              <m:r>
                <m:t>x</m:t>
              </m:r>
              <m:r>
                <m:rPr>
                  <m:sty m:val="p"/>
                </m:rPr>
                <m:t>=</m:t>
              </m:r>
              <m:r>
                <m:rPr>
                  <m:sty m:val="p"/>
                </m:rPr>
                <m:t>−</m:t>
              </m:r>
              <m:r>
                <m:t>4</m:t>
              </m:r>
            </m:oMath>
            <w:r>
              <w:t xml:space="preserve">, so the restrictions are</w:t>
            </w:r>
          </w:p>
          <w:p>
            <w:pPr>
              <w:pStyle w:val="BodyText"/>
            </w:pPr>
            <m:oMathPara>
              <m:oMathParaPr>
                <m:jc m:val="center"/>
              </m:oMathParaPr>
              <m:oMath>
                <m:r>
                  <m:t>x</m:t>
                </m:r>
                <m:r>
                  <m:rPr>
                    <m:sty m:val="p"/>
                  </m:rPr>
                  <m:t>≠</m:t>
                </m:r>
                <m:r>
                  <m:t>1</m:t>
                </m:r>
                <m:r>
                  <m:t> </m:t>
                </m:r>
                <m:r>
                  <m:rPr>
                    <m:nor/>
                    <m:sty m:val="p"/>
                    <m:scr m:val="sans-serif"/>
                  </m:rPr>
                  <m:t> and </m:t>
                </m:r>
                <m:r>
                  <m:t> </m:t>
                </m:r>
                <m:r>
                  <m:t>x</m:t>
                </m:r>
                <m:r>
                  <m:rPr>
                    <m:sty m:val="p"/>
                  </m:rPr>
                  <m:t>≠</m:t>
                </m:r>
                <m:r>
                  <m:rPr>
                    <m:sty m:val="p"/>
                  </m:rPr>
                  <m:t>−</m:t>
                </m:r>
                <m:r>
                  <m:t>4</m:t>
                </m:r>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tip.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Restrictions of multiple values can also be written in set notation. In this example, you can also write</w:t>
            </w:r>
            <w:r>
              <w:t xml:space="preserve"> </w:t>
            </w:r>
            <m:oMath>
              <m:r>
                <m:t>x</m:t>
              </m:r>
              <m:r>
                <m:rPr>
                  <m:sty m:val="p"/>
                </m:rPr>
                <m:t>∉</m:t>
              </m:r>
              <m:r>
                <m:rPr>
                  <m:sty m:val="p"/>
                </m:rPr>
                <m:t>{</m:t>
              </m:r>
              <m:r>
                <m:t>1</m:t>
              </m:r>
              <m:r>
                <m:rPr>
                  <m:sty m:val="p"/>
                </m:rPr>
                <m:t>,</m:t>
              </m:r>
              <m:r>
                <m:rPr>
                  <m:sty m:val="p"/>
                </m:rPr>
                <m:t>−</m:t>
              </m:r>
              <m:r>
                <m:t>4</m:t>
              </m:r>
              <m:r>
                <m:rPr>
                  <m:sty m:val="p"/>
                </m:rPr>
                <m:t>}</m:t>
              </m:r>
            </m:oMath>
            <w:r>
              <w:t xml:space="preserve">. The symbol</w:t>
            </w:r>
            <w:r>
              <w:t xml:space="preserve"> </w:t>
            </w:r>
            <m:oMath>
              <m:r>
                <m:rPr>
                  <m:sty m:val="p"/>
                </m:rPr>
                <m:t>∈</m:t>
              </m:r>
            </m:oMath>
            <w:r>
              <w:t xml:space="preserve"> </w:t>
            </w:r>
            <w:r>
              <w:t xml:space="preserve">means</w:t>
            </w:r>
            <w:r>
              <w:t xml:space="preserve"> </w:t>
            </w:r>
            <w:r>
              <w:t xml:space="preserve">“is a member of”</w:t>
            </w:r>
            <w:r>
              <w:t xml:space="preserve"> </w:t>
            </w:r>
            <w:r>
              <w:t xml:space="preserve">and the symbol</w:t>
            </w:r>
            <w:r>
              <w:t xml:space="preserve"> </w:t>
            </w:r>
            <m:oMath>
              <m:r>
                <m:rPr>
                  <m:sty m:val="p"/>
                </m:rPr>
                <m:t>∉</m:t>
              </m:r>
            </m:oMath>
            <w:r>
              <w:t xml:space="preserve"> </w:t>
            </w:r>
            <w:r>
              <w:t xml:space="preserve">means</w:t>
            </w:r>
            <w:r>
              <w:t xml:space="preserve"> </w:t>
            </w:r>
            <w:r>
              <w:t xml:space="preserve">“is not a member of”</w:t>
            </w:r>
            <w:r>
              <w:t xml:space="preserve">. This means that</w:t>
            </w:r>
            <w:r>
              <w:t xml:space="preserve"> </w:t>
            </w:r>
            <m:oMath>
              <m:r>
                <m:t>x</m:t>
              </m:r>
              <m:r>
                <m:rPr>
                  <m:sty m:val="p"/>
                </m:rPr>
                <m:t>∉</m:t>
              </m:r>
              <m:r>
                <m:rPr>
                  <m:sty m:val="p"/>
                </m:rPr>
                <m:t>{</m:t>
              </m:r>
              <m:r>
                <m:t>1</m:t>
              </m:r>
              <m:r>
                <m:rPr>
                  <m:sty m:val="p"/>
                </m:rPr>
                <m:t>,</m:t>
              </m:r>
              <m:r>
                <m:rPr>
                  <m:sty m:val="p"/>
                </m:rPr>
                <m:t>−</m:t>
              </m:r>
              <m:r>
                <m:t>4</m:t>
              </m:r>
              <m:r>
                <m:rPr>
                  <m:sty m:val="p"/>
                </m:rPr>
                <m:t>}</m:t>
              </m:r>
            </m:oMath>
            <w:r>
              <w:t xml:space="preserve"> </w:t>
            </w:r>
            <w:r>
              <w:t xml:space="preserve">reads as</w:t>
            </w:r>
            <w:r>
              <w:t xml:space="preserve"> </w:t>
            </w:r>
            <w:r>
              <w:t xml:space="preserve">“</w:t>
            </w:r>
            <m:oMath>
              <m:r>
                <m:t>x</m:t>
              </m:r>
            </m:oMath>
            <w:r>
              <w:t xml:space="preserve"> </w:t>
            </w:r>
            <w:r>
              <w:t xml:space="preserve">is not any of</w:t>
            </w:r>
            <w:r>
              <w:t xml:space="preserve"> </w:t>
            </w:r>
            <m:oMath>
              <m:r>
                <m:t>1</m:t>
              </m:r>
            </m:oMath>
            <w:r>
              <w:t xml:space="preserve"> </w:t>
            </w:r>
            <w:r>
              <w:t xml:space="preserve">and</w:t>
            </w:r>
            <w:r>
              <w:t xml:space="preserve"> </w:t>
            </w:r>
            <m:oMath>
              <m:r>
                <m:rPr>
                  <m:sty m:val="p"/>
                </m:rPr>
                <m:t>−</m:t>
              </m:r>
              <m:r>
                <m:t>4</m:t>
              </m:r>
            </m:oMath>
            <w:r>
              <w:t xml:space="preserve">”</w:t>
            </w:r>
            <w:r>
              <w:t xml:space="preserve">. For more on this, see [Guide: Introduction to sets].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For what values of</w:t>
            </w:r>
            <w:r>
              <w:t xml:space="preserve"> </w:t>
            </w:r>
            <m:oMath>
              <m:r>
                <m:t>x</m:t>
              </m:r>
            </m:oMath>
            <w:r>
              <w:t xml:space="preserve"> </w:t>
            </w:r>
            <w:r>
              <w:t xml:space="preserve">and</w:t>
            </w:r>
            <w:r>
              <w:t xml:space="preserve"> </w:t>
            </w:r>
            <m:oMath>
              <m:r>
                <m:t>y</m:t>
              </m:r>
            </m:oMath>
            <w:r>
              <w:t xml:space="preserve"> </w:t>
            </w:r>
            <w:r>
              <w:t xml:space="preserve">is the following fraction undefined?</w:t>
            </w:r>
          </w:p>
          <w:p>
            <w:pPr>
              <w:pStyle w:val="BodyText"/>
            </w:pPr>
            <m:oMathPara>
              <m:oMathParaPr>
                <m:jc m:val="center"/>
              </m:oMathParaPr>
              <m:oMath>
                <m:f>
                  <m:fPr>
                    <m:type m:val="bar"/>
                  </m:fPr>
                  <m:num>
                    <m:r>
                      <m:t>x</m:t>
                    </m:r>
                    <m:r>
                      <m:rPr>
                        <m:sty m:val="p"/>
                      </m:rPr>
                      <m:t>+</m:t>
                    </m:r>
                    <m:r>
                      <m:t>2</m:t>
                    </m:r>
                    <m:r>
                      <m:t>y</m:t>
                    </m:r>
                  </m:num>
                  <m:den>
                    <m:r>
                      <m:t>x</m:t>
                    </m:r>
                    <m:r>
                      <m:t>y</m:t>
                    </m:r>
                  </m:den>
                </m:f>
              </m:oMath>
            </m:oMathPara>
          </w:p>
          <w:p>
            <w:pPr>
              <w:pStyle w:val="FirstParagraph"/>
            </w:pPr>
            <w:pPr>
              <w:spacing w:after="16"/>
            </w:pPr>
            <w:r>
              <w:t xml:space="preserve">Here the denominator is</w:t>
            </w:r>
            <w:r>
              <w:t xml:space="preserve"> </w:t>
            </w:r>
            <m:oMath>
              <m:r>
                <m:t>x</m:t>
              </m:r>
              <m:r>
                <m:t>y</m:t>
              </m:r>
            </m:oMath>
            <w:r>
              <w:t xml:space="preserve">. The fraction is undefined when</w:t>
            </w:r>
            <w:r>
              <w:t xml:space="preserve"> </w:t>
            </w:r>
            <m:oMath>
              <m:r>
                <m:t>x</m:t>
              </m:r>
              <m:r>
                <m:t>y</m:t>
              </m:r>
              <m:r>
                <m:rPr>
                  <m:sty m:val="p"/>
                </m:rPr>
                <m:t>=</m:t>
              </m:r>
              <m:r>
                <m:t>0</m:t>
              </m:r>
            </m:oMath>
            <w:r>
              <w:t xml:space="preserve">, which occurs when</w:t>
            </w:r>
            <w:r>
              <w:t xml:space="preserve"> </w:t>
            </w:r>
            <m:oMath>
              <m:r>
                <m:t>x</m:t>
              </m:r>
              <m:r>
                <m:rPr>
                  <m:sty m:val="p"/>
                </m:rPr>
                <m:t>=</m:t>
              </m:r>
              <m:r>
                <m:t>0</m:t>
              </m:r>
            </m:oMath>
            <w:r>
              <w:t xml:space="preserve">, or</w:t>
            </w:r>
            <w:r>
              <w:t xml:space="preserve"> </w:t>
            </w:r>
            <m:oMath>
              <m:r>
                <m:t>y</m:t>
              </m:r>
              <m:r>
                <m:rPr>
                  <m:sty m:val="p"/>
                </m:rPr>
                <m:t>=</m:t>
              </m:r>
              <m:r>
                <m:t>0</m:t>
              </m:r>
            </m:oMath>
            <w:r>
              <w:t xml:space="preserve">, or when both</w:t>
            </w:r>
            <w:r>
              <w:t xml:space="preserve"> </w:t>
            </w:r>
            <m:oMath>
              <m:r>
                <m:t>x</m:t>
              </m:r>
              <m:r>
                <m:rPr>
                  <m:sty m:val="p"/>
                </m:rPr>
                <m:t>=</m:t>
              </m:r>
              <m:r>
                <m:t>y</m:t>
              </m:r>
              <m:r>
                <m:rPr>
                  <m:sty m:val="p"/>
                </m:rPr>
                <m:t>=</m:t>
              </m:r>
              <m:r>
                <m:t>0</m:t>
              </m:r>
            </m:oMath>
            <w:r>
              <w:t xml:space="preserve">. So the restrictions are</w:t>
            </w:r>
          </w:p>
          <w:p>
            <w:pPr>
              <w:pStyle w:val="BodyText"/>
            </w:pPr>
            <m:oMathPara>
              <m:oMathParaPr>
                <m:jc m:val="center"/>
              </m:oMathParaPr>
              <m:oMath>
                <m:r>
                  <m:t>x</m:t>
                </m:r>
                <m:r>
                  <m:rPr>
                    <m:sty m:val="p"/>
                  </m:rPr>
                  <m:t>≠</m:t>
                </m:r>
                <m:r>
                  <m:t>0</m:t>
                </m:r>
                <m:r>
                  <m:t> </m:t>
                </m:r>
                <m:r>
                  <m:rPr>
                    <m:nor/>
                    <m:sty m:val="p"/>
                    <m:scr m:val="sans-serif"/>
                  </m:rPr>
                  <m:t> and </m:t>
                </m:r>
                <m:r>
                  <m:t> </m:t>
                </m:r>
                <m:r>
                  <m:t>y</m:t>
                </m:r>
                <m:r>
                  <m:rPr>
                    <m:sty m:val="p"/>
                  </m:rPr>
                  <m:t>≠</m:t>
                </m:r>
                <m:r>
                  <m:t>0</m:t>
                </m:r>
                <m:r>
                  <m:rPr>
                    <m:sty m:val="p"/>
                  </m:rPr>
                  <m:t>,</m:t>
                </m:r>
              </m:oMath>
            </m:oMathPara>
          </w:p>
          <w:p>
            <w:pPr>
              <w:pStyle w:val="FirstParagraph"/>
            </w:pPr>
            <w:r>
              <w:t xml:space="preserve">which you can also write as</w:t>
            </w:r>
            <w:r>
              <w:t xml:space="preserve"> </w:t>
            </w:r>
            <m:oMath>
              <m:r>
                <m:t>x</m:t>
              </m:r>
              <m:r>
                <m:rPr>
                  <m:sty m:val="p"/>
                </m:rPr>
                <m:t>,</m:t>
              </m:r>
              <m:r>
                <m:t>y</m:t>
              </m:r>
              <m:r>
                <m:rPr>
                  <m:sty m:val="p"/>
                </m:rPr>
                <m:t>≠</m:t>
              </m:r>
              <m:r>
                <m:t>0</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For what values of</w:t>
            </w:r>
            <w:r>
              <w:t xml:space="preserve"> </w:t>
            </w:r>
            <m:oMath>
              <m:r>
                <m:t>x</m:t>
              </m:r>
            </m:oMath>
            <w:r>
              <w:t xml:space="preserve"> </w:t>
            </w:r>
            <w:r>
              <w:t xml:space="preserve">and</w:t>
            </w:r>
            <w:r>
              <w:t xml:space="preserve"> </w:t>
            </w:r>
            <m:oMath>
              <m:r>
                <m:t>y</m:t>
              </m:r>
            </m:oMath>
            <w:r>
              <w:t xml:space="preserve"> </w:t>
            </w:r>
            <w:r>
              <w:t xml:space="preserve">is the following fraction undefined?</w:t>
            </w:r>
          </w:p>
          <w:p>
            <w:pPr>
              <w:pStyle w:val="BodyText"/>
            </w:pPr>
            <m:oMathPara>
              <m:oMathParaPr>
                <m:jc m:val="center"/>
              </m:oMathParaPr>
              <m:oMath>
                <m:f>
                  <m:fPr>
                    <m:type m:val="bar"/>
                  </m:fPr>
                  <m:num>
                    <m:r>
                      <m:t>10</m:t>
                    </m:r>
                  </m:num>
                  <m:den>
                    <m:sSup>
                      <m:e>
                        <m:r>
                          <m:t>x</m:t>
                        </m:r>
                      </m:e>
                      <m:sup>
                        <m:r>
                          <m:t>2</m:t>
                        </m:r>
                      </m:sup>
                    </m:sSup>
                    <m:r>
                      <m:rPr>
                        <m:sty m:val="p"/>
                      </m:rPr>
                      <m:t>+</m:t>
                    </m:r>
                    <m:sSup>
                      <m:e>
                        <m:r>
                          <m:t>y</m:t>
                        </m:r>
                      </m:e>
                      <m:sup>
                        <m:r>
                          <m:t>2</m:t>
                        </m:r>
                      </m:sup>
                    </m:sSup>
                  </m:den>
                </m:f>
              </m:oMath>
            </m:oMathPara>
          </w:p>
          <w:p>
            <w:pPr>
              <w:pStyle w:val="FirstParagraph"/>
            </w:pPr>
            <w:pPr>
              <w:spacing w:after="16"/>
            </w:pPr>
            <w:r>
              <w:t xml:space="preserve">Here the denominator is</w:t>
            </w:r>
            <w:r>
              <w:t xml:space="preserve"> </w:t>
            </w:r>
            <m:oMath>
              <m:sSup>
                <m:e>
                  <m:r>
                    <m:t>x</m:t>
                  </m:r>
                </m:e>
                <m:sup>
                  <m:r>
                    <m:t>2</m:t>
                  </m:r>
                </m:sup>
              </m:sSup>
              <m:r>
                <m:rPr>
                  <m:sty m:val="p"/>
                </m:rPr>
                <m:t>+</m:t>
              </m:r>
              <m:sSup>
                <m:e>
                  <m:r>
                    <m:t>y</m:t>
                  </m:r>
                </m:e>
                <m:sup>
                  <m:r>
                    <m:t>2</m:t>
                  </m:r>
                </m:sup>
              </m:sSup>
            </m:oMath>
            <w:r>
              <w:t xml:space="preserve">. The fraction is undefined when</w:t>
            </w:r>
            <w:r>
              <w:t xml:space="preserve"> </w:t>
            </w:r>
            <m:oMath>
              <m:sSup>
                <m:e>
                  <m:r>
                    <m:t>x</m:t>
                  </m:r>
                </m:e>
                <m:sup>
                  <m:r>
                    <m:t>2</m:t>
                  </m:r>
                </m:sup>
              </m:sSup>
              <m:r>
                <m:rPr>
                  <m:sty m:val="p"/>
                </m:rPr>
                <m:t>+</m:t>
              </m:r>
              <m:sSup>
                <m:e>
                  <m:r>
                    <m:t>y</m:t>
                  </m:r>
                </m:e>
                <m:sup>
                  <m:r>
                    <m:t>2</m:t>
                  </m:r>
                </m:sup>
              </m:sSup>
              <m:r>
                <m:rPr>
                  <m:sty m:val="p"/>
                </m:rPr>
                <m:t>=</m:t>
              </m:r>
              <m:r>
                <m:t>0</m:t>
              </m:r>
            </m:oMath>
            <w:r>
              <w:t xml:space="preserve">. Since</w:t>
            </w:r>
            <w:r>
              <w:t xml:space="preserve"> </w:t>
            </w:r>
            <m:oMath>
              <m:sSup>
                <m:e>
                  <m:r>
                    <m:t>x</m:t>
                  </m:r>
                </m:e>
                <m:sup>
                  <m:r>
                    <m:t>2</m:t>
                  </m:r>
                </m:sup>
              </m:sSup>
              <m:r>
                <m:rPr>
                  <m:sty m:val="p"/>
                </m:rPr>
                <m:t>,</m:t>
              </m:r>
              <m:sSup>
                <m:e>
                  <m:r>
                    <m:t>y</m:t>
                  </m:r>
                </m:e>
                <m:sup>
                  <m:r>
                    <m:t>2</m:t>
                  </m:r>
                </m:sup>
              </m:sSup>
              <m:r>
                <m:rPr>
                  <m:sty m:val="p"/>
                </m:rPr>
                <m:t>&gt;</m:t>
              </m:r>
              <m:r>
                <m:t>0</m:t>
              </m:r>
            </m:oMath>
            <w:r>
              <w:t xml:space="preserve"> </w:t>
            </w:r>
            <w:r>
              <w:t xml:space="preserve">for all</w:t>
            </w:r>
            <w:r>
              <w:t xml:space="preserve"> </w:t>
            </w:r>
            <m:oMath>
              <m:r>
                <m:t>x</m:t>
              </m:r>
            </m:oMath>
            <w:r>
              <w:t xml:space="preserve"> </w:t>
            </w:r>
            <w:r>
              <w:t xml:space="preserve">and</w:t>
            </w:r>
            <w:r>
              <w:t xml:space="preserve"> </w:t>
            </w:r>
            <m:oMath>
              <m:r>
                <m:t>y</m:t>
              </m:r>
            </m:oMath>
            <w:r>
              <w:t xml:space="preserve"> </w:t>
            </w:r>
            <w:r>
              <w:t xml:space="preserve">not equal to zero, it follows that $x^2 + y^2 = 0 $ occurs only when both</w:t>
            </w:r>
            <w:r>
              <w:t xml:space="preserve"> </w:t>
            </w:r>
            <m:oMath>
              <m:r>
                <m:t>x</m:t>
              </m:r>
            </m:oMath>
            <w:r>
              <w:t xml:space="preserve"> </w:t>
            </w:r>
            <w:r>
              <w:t xml:space="preserve">and</w:t>
            </w:r>
            <w:r>
              <w:t xml:space="preserve"> </w:t>
            </w:r>
            <m:oMath>
              <m:r>
                <m:t>y</m:t>
              </m:r>
            </m:oMath>
            <w:r>
              <w:t xml:space="preserve"> </w:t>
            </w:r>
            <w:r>
              <w:t xml:space="preserve">are</w:t>
            </w:r>
            <w:r>
              <w:t xml:space="preserve"> </w:t>
            </w:r>
            <m:oMath>
              <m:r>
                <m:t>0</m:t>
              </m:r>
            </m:oMath>
            <w:r>
              <w:t xml:space="preserve">. So the restrictions are</w:t>
            </w:r>
          </w:p>
          <w:p>
            <w:pPr>
              <w:pStyle w:val="BodyText"/>
            </w:pPr>
            <m:oMathPara>
              <m:oMathParaPr>
                <m:jc m:val="center"/>
              </m:oMathParaPr>
              <m:oMath>
                <m:r>
                  <m:t>x</m:t>
                </m:r>
                <m:r>
                  <m:rPr>
                    <m:sty m:val="p"/>
                  </m:rPr>
                  <m:t>≠</m:t>
                </m:r>
                <m:r>
                  <m:t>0</m:t>
                </m:r>
                <m:r>
                  <m:t> </m:t>
                </m:r>
                <m:r>
                  <m:rPr>
                    <m:nor/>
                    <m:sty m:val="p"/>
                    <m:scr m:val="sans-serif"/>
                  </m:rPr>
                  <m:t> or </m:t>
                </m:r>
                <m:r>
                  <m:t> </m:t>
                </m:r>
                <m:r>
                  <m:t>y</m:t>
                </m:r>
                <m:r>
                  <m:rPr>
                    <m:sty m:val="p"/>
                  </m:rPr>
                  <m:t>≠</m:t>
                </m:r>
                <m:r>
                  <m:t>0</m:t>
                </m:r>
                <m:r>
                  <m:rPr>
                    <m:sty m:val="p"/>
                  </m:rPr>
                  <m:t>,</m:t>
                </m:r>
              </m:oMath>
            </m:oMathPara>
          </w:p>
          <w:p>
            <w:pPr>
              <w:pStyle w:val="FirstParagraph"/>
            </w:pPr>
            <w:r>
              <w:t xml:space="preserve">as</w:t>
            </w:r>
            <w:r>
              <w:t xml:space="preserve"> </w:t>
            </w:r>
            <m:oMath>
              <m:sSup>
                <m:e>
                  <m:r>
                    <m:t>x</m:t>
                  </m:r>
                </m:e>
                <m:sup>
                  <m:r>
                    <m:t>2</m:t>
                  </m:r>
                </m:sup>
              </m:sSup>
              <m:r>
                <m:rPr>
                  <m:sty m:val="p"/>
                </m:rPr>
                <m:t>+</m:t>
              </m:r>
              <m:sSup>
                <m:e>
                  <m:r>
                    <m:t>y</m:t>
                  </m:r>
                </m:e>
                <m:sup>
                  <m:r>
                    <m:t>2</m:t>
                  </m:r>
                </m:sup>
              </m:sSup>
              <m:r>
                <m:rPr>
                  <m:sty m:val="p"/>
                </m:rPr>
                <m:t>≠</m:t>
              </m:r>
              <m:r>
                <m:t>0</m:t>
              </m:r>
            </m:oMath>
            <w:r>
              <w:t xml:space="preserve"> </w:t>
            </w:r>
            <w:r>
              <w:t xml:space="preserve">whenever one or both of</w:t>
            </w:r>
            <w:r>
              <w:t xml:space="preserve"> </w:t>
            </w:r>
            <m:oMath>
              <m:r>
                <m:t>x</m:t>
              </m:r>
            </m:oMath>
            <w:r>
              <w:t xml:space="preserve"> </w:t>
            </w:r>
            <w:r>
              <w:t xml:space="preserve">or</w:t>
            </w:r>
            <w:r>
              <w:t xml:space="preserve"> </w:t>
            </w:r>
            <m:oMath>
              <m:r>
                <m:t>y</m:t>
              </m:r>
            </m:oMath>
            <w:r>
              <w:t xml:space="preserve"> </w:t>
            </w:r>
            <w:r>
              <w:t xml:space="preserve">are non-zero.</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tip.png" id="44"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Notice the difference between the two denominators</w:t>
            </w:r>
            <w:r>
              <w:t xml:space="preserve"> </w:t>
            </w:r>
            <m:oMath>
              <m:r>
                <m:t>x</m:t>
              </m:r>
              <m:r>
                <m:t>y</m:t>
              </m:r>
            </m:oMath>
            <w:r>
              <w:t xml:space="preserve"> </w:t>
            </w:r>
            <w:r>
              <w:t xml:space="preserve">and</w:t>
            </w:r>
            <w:r>
              <w:t xml:space="preserve"> </w:t>
            </w:r>
            <m:oMath>
              <m:sSup>
                <m:e>
                  <m:r>
                    <m:t>x</m:t>
                  </m:r>
                </m:e>
                <m:sup>
                  <m:r>
                    <m:t>2</m:t>
                  </m:r>
                </m:sup>
              </m:sSup>
              <m:r>
                <m:rPr>
                  <m:sty m:val="p"/>
                </m:rPr>
                <m:t>+</m:t>
              </m:r>
              <m:sSup>
                <m:e>
                  <m:r>
                    <m:t>y</m:t>
                  </m:r>
                </m:e>
                <m:sup>
                  <m:r>
                    <m:t>2</m:t>
                  </m:r>
                </m:sup>
              </m:sSup>
            </m:oMath>
            <w:r>
              <w:t xml:space="preserve"> </w:t>
            </w:r>
            <w:r>
              <w:t xml:space="preserve">in Examples 4 and 5. In Example 4 for</w:t>
            </w:r>
            <w:r>
              <w:t xml:space="preserve"> </w:t>
            </w:r>
            <m:oMath>
              <m:r>
                <m:t>x</m:t>
              </m:r>
              <m:r>
                <m:t>y</m:t>
              </m:r>
            </m:oMath>
            <w:r>
              <w:t xml:space="preserve">, the restricted values were</w:t>
            </w:r>
            <w:r>
              <w:t xml:space="preserve"> </w:t>
            </w:r>
            <m:oMath>
              <m:r>
                <m:t>x</m:t>
              </m:r>
              <m:r>
                <m:rPr>
                  <m:sty m:val="p"/>
                </m:rPr>
                <m:t>≠</m:t>
              </m:r>
              <m:r>
                <m:t>0</m:t>
              </m:r>
            </m:oMath>
            <w:r>
              <w:t xml:space="preserve"> </w:t>
            </w:r>
            <w:r>
              <w:rPr>
                <w:b/>
                <w:bCs/>
              </w:rPr>
              <w:t xml:space="preserve">and</w:t>
            </w:r>
            <w:r>
              <w:t xml:space="preserve"> </w:t>
            </w:r>
            <m:oMath>
              <m:r>
                <m:t>y</m:t>
              </m:r>
              <m:r>
                <m:rPr>
                  <m:sty m:val="p"/>
                </m:rPr>
                <m:t>≠</m:t>
              </m:r>
              <m:r>
                <m:t>0</m:t>
              </m:r>
            </m:oMath>
            <w:r>
              <w:t xml:space="preserve">; in Example 5 for</w:t>
            </w:r>
            <w:r>
              <w:t xml:space="preserve"> </w:t>
            </w:r>
            <m:oMath>
              <m:sSup>
                <m:e>
                  <m:r>
                    <m:t>x</m:t>
                  </m:r>
                </m:e>
                <m:sup>
                  <m:r>
                    <m:t>2</m:t>
                  </m:r>
                </m:sup>
              </m:sSup>
              <m:r>
                <m:rPr>
                  <m:sty m:val="p"/>
                </m:rPr>
                <m:t>+</m:t>
              </m:r>
              <m:sSup>
                <m:e>
                  <m:r>
                    <m:t>y</m:t>
                  </m:r>
                </m:e>
                <m:sup>
                  <m:r>
                    <m:t>2</m:t>
                  </m:r>
                </m:sup>
              </m:sSup>
            </m:oMath>
            <w:r>
              <w:t xml:space="preserve">, the restricted values were</w:t>
            </w:r>
            <w:r>
              <w:t xml:space="preserve"> </w:t>
            </w:r>
            <m:oMath>
              <m:r>
                <m:t>x</m:t>
              </m:r>
              <m:r>
                <m:rPr>
                  <m:sty m:val="p"/>
                </m:rPr>
                <m:t>≠</m:t>
              </m:r>
              <m:r>
                <m:t>0</m:t>
              </m:r>
            </m:oMath>
            <w:r>
              <w:t xml:space="preserve"> </w:t>
            </w:r>
            <w:r>
              <w:rPr>
                <w:b/>
                <w:bCs/>
              </w:rPr>
              <w:t xml:space="preserve">or</w:t>
            </w:r>
            <w:r>
              <w:t xml:space="preserve"> </w:t>
            </w:r>
            <m:oMath>
              <m:r>
                <m:t>y</m:t>
              </m:r>
              <m:r>
                <m:rPr>
                  <m:sty m:val="p"/>
                </m:rPr>
                <m:t>≠</m:t>
              </m:r>
              <m:r>
                <m:t>0</m:t>
              </m:r>
            </m:oMath>
            <w:r>
              <w:t xml:space="preserve">. This is a crucial difference, and is a way into thinking</w:t>
            </w:r>
            <w:r>
              <w:t xml:space="preserve"> </w:t>
            </w:r>
            <w:r>
              <w:rPr>
                <w:b/>
                <w:bCs/>
              </w:rPr>
              <w:t xml:space="preserve">logically</w:t>
            </w:r>
            <w:r>
              <w:t xml:space="preserve"> </w:t>
            </w:r>
            <w:r>
              <w:t xml:space="preserve">about your work. For more on this, see [Guide: Introduction to predicate logic].</w:t>
            </w:r>
          </w:p>
          <w:p/>
        </w:tc>
      </w:tr>
    </w:tbl>
    <w:bookmarkEnd w:id="45"/>
    <w:bookmarkStart w:id="52" w:name="equivalent-algebraic-fractions"/>
    <w:p>
      <w:pPr>
        <w:pStyle w:val="Heading1"/>
      </w:pPr>
      <w:r>
        <w:t xml:space="preserve">Equivalent algebraic fractions</w:t>
      </w:r>
    </w:p>
    <w:p>
      <w:pPr>
        <w:pStyle w:val="FirstParagraph"/>
      </w:pPr>
      <w:r>
        <w:t xml:space="preserve">Similarly to numerical fractions, two algebraic fractions can look different but still represent the same value. If you multiply or divide both the numerator and the denominator by the same non-zero expression, the fraction’s value does not change. In this case, what you have done is written it in a new form.</w:t>
      </w:r>
    </w:p>
    <w:p>
      <w:pPr>
        <w:pStyle w:val="BodyText"/>
      </w:pPr>
      <w:r>
        <w:t xml:space="preserve">Equivalent algebraic fractions are important because they let you rewrite fractions with different denominators when adding or subtracting.</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Equivalent algebraic fractions</w:t>
            </w:r>
          </w:p>
        </w:tc>
      </w:tr>
      <w:tr>
        <w:trPr>
          <w:cantSplit/>
        </w:trPr>
        <w:tc>
          <w:tcPr>
            <w:tcMar>
              <w:top w:w="108" w:type="dxa"/>
              <w:bottom w:w="108" w:type="dxa"/>
            </w:tcMar>
          </w:tcPr>
          <w:p>
            <w:pPr>
              <w:pStyle w:val="BodyText"/>
            </w:pPr>
            <w:pPr>
              <w:spacing w:before="16"/>
            </w:pPr>
            <w:r>
              <w:t xml:space="preserve">Two algebraic fractions are equivalent if they have the same value, even though the expressions may look different.</w:t>
            </w:r>
          </w:p>
          <w:p>
            <w:pPr>
              <w:pStyle w:val="BodyText"/>
            </w:pPr>
            <w:r>
              <w:t xml:space="preserve">You can create an equivalent algebraic fraction by:</w:t>
            </w:r>
          </w:p>
          <w:p>
            <w:pPr>
              <w:pStyle w:val="Compact"/>
              <w:numPr>
                <w:ilvl w:val="0"/>
                <w:numId w:val="1002"/>
              </w:numPr>
            </w:pPr>
            <w:r>
              <w:t xml:space="preserve">Multiplying the numerator and denominator by the same</w:t>
            </w:r>
            <w:r>
              <w:t xml:space="preserve"> </w:t>
            </w:r>
            <w:r>
              <w:rPr>
                <w:b/>
                <w:bCs/>
              </w:rPr>
              <w:t xml:space="preserve">non-zero</w:t>
            </w:r>
            <w:r>
              <w:t xml:space="preserve"> </w:t>
            </w:r>
            <w:r>
              <w:t xml:space="preserve">expression.</w:t>
            </w:r>
          </w:p>
          <w:p>
            <w:pPr>
              <w:pStyle w:val="Compact"/>
              <w:numPr>
                <w:ilvl w:val="0"/>
                <w:numId w:val="1002"/>
              </w:numPr>
            </w:pPr>
            <w:r>
              <w:t xml:space="preserve">Dividing the numerator and denominator by the same common factor.</w:t>
            </w:r>
          </w:p>
          <w:p>
            <w:pPr>
              <w:pStyle w:val="FirstParagraph"/>
            </w:pPr>
            <w:pPr>
              <w:spacing w:after="16"/>
            </w:pPr>
            <w:r>
              <w:t xml:space="preserve">Both of these are the same thing as multiplying your expression by</w:t>
            </w:r>
            <w:r>
              <w:t xml:space="preserve"> </w:t>
            </w:r>
            <m:oMath>
              <m:r>
                <m:t>1</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Dividing the numerator and denominator by the same common factor is known as</w:t>
            </w:r>
            <w:r>
              <w:t xml:space="preserve"> </w:t>
            </w:r>
            <w:r>
              <w:rPr>
                <w:b/>
                <w:bCs/>
              </w:rPr>
              <w:t xml:space="preserve">cancelling the factors out</w:t>
            </w:r>
            <w:r>
              <w:t xml:space="preserve">, or even only</w:t>
            </w:r>
            <w:r>
              <w:t xml:space="preserve"> </w:t>
            </w:r>
            <w:r>
              <w:rPr>
                <w:b/>
                <w:bCs/>
              </w:rPr>
              <w:t xml:space="preserve">cancelling</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Below are some examples of equivalent algebraic fractions.</w:t>
            </w:r>
          </w:p>
          <w:p>
            <w:pPr>
              <w:pStyle w:val="BodyText"/>
            </w:pPr>
            <w:r>
              <w:t xml:space="preserve">Multiplying both numerator and denominator by the same non-zero constant:</w:t>
            </w:r>
          </w:p>
          <w:p>
            <w:pPr>
              <w:pStyle w:val="BodyText"/>
            </w:pPr>
            <m:oMathPara>
              <m:oMathParaPr>
                <m:jc m:val="center"/>
              </m:oMathParaPr>
              <m:oMath>
                <m:f>
                  <m:fPr>
                    <m:type m:val="bar"/>
                  </m:fPr>
                  <m:num>
                    <m:r>
                      <m:t>1</m:t>
                    </m:r>
                  </m:num>
                  <m:den>
                    <m:r>
                      <m:t>x</m:t>
                    </m:r>
                  </m:den>
                </m:f>
                <m:r>
                  <m:rPr>
                    <m:sty m:val="p"/>
                  </m:rPr>
                  <m:t>=</m:t>
                </m:r>
                <m:f>
                  <m:fPr>
                    <m:type m:val="bar"/>
                  </m:fPr>
                  <m:num>
                    <m:r>
                      <m:t>1</m:t>
                    </m:r>
                    <m:r>
                      <m:rPr>
                        <m:sty m:val="p"/>
                      </m:rPr>
                      <m:t>⋅</m:t>
                    </m:r>
                    <m:r>
                      <m:t>3</m:t>
                    </m:r>
                  </m:num>
                  <m:den>
                    <m:r>
                      <m:t>x</m:t>
                    </m:r>
                    <m:r>
                      <m:rPr>
                        <m:sty m:val="p"/>
                      </m:rPr>
                      <m:t>⋅</m:t>
                    </m:r>
                    <m:r>
                      <m:t>3</m:t>
                    </m:r>
                  </m:den>
                </m:f>
                <m:r>
                  <m:rPr>
                    <m:sty m:val="p"/>
                  </m:rPr>
                  <m:t>=</m:t>
                </m:r>
                <m:f>
                  <m:fPr>
                    <m:type m:val="bar"/>
                  </m:fPr>
                  <m:num>
                    <m:r>
                      <m:t>3</m:t>
                    </m:r>
                  </m:num>
                  <m:den>
                    <m:r>
                      <m:t>3</m:t>
                    </m:r>
                    <m:r>
                      <m:t>x</m:t>
                    </m:r>
                  </m:den>
                </m:f>
                <m:r>
                  <m:t>  </m:t>
                </m:r>
                <m:r>
                  <m:rPr>
                    <m:nor/>
                    <m:sty m:val="p"/>
                    <m:scr m:val="sans-serif"/>
                  </m:rPr>
                  <m:t>if </m:t>
                </m:r>
                <m:r>
                  <m:t> </m:t>
                </m:r>
                <m:r>
                  <m:t>x</m:t>
                </m:r>
                <m:r>
                  <m:rPr>
                    <m:sty m:val="p"/>
                  </m:rPr>
                  <m:t>≠</m:t>
                </m:r>
                <m:r>
                  <m:t>0</m:t>
                </m:r>
              </m:oMath>
            </m:oMathPara>
          </w:p>
          <w:p>
            <w:pPr>
              <w:pStyle w:val="FirstParagraph"/>
            </w:pPr>
            <w:r>
              <w:t xml:space="preserve">Dividing both numerator and denominator by a common factor (</w:t>
            </w:r>
            <w:r>
              <w:rPr>
                <w:b/>
                <w:bCs/>
              </w:rPr>
              <w:t xml:space="preserve">cancelling</w:t>
            </w:r>
            <w:r>
              <w:t xml:space="preserve">):</w:t>
            </w:r>
          </w:p>
          <w:p>
            <w:pPr>
              <w:pStyle w:val="BodyText"/>
            </w:pPr>
            <m:oMathPara>
              <m:oMathParaPr>
                <m:jc m:val="center"/>
              </m:oMathParaPr>
              <m:oMath>
                <m:f>
                  <m:fPr>
                    <m:type m:val="bar"/>
                  </m:fPr>
                  <m:num>
                    <m:r>
                      <m:t>6</m:t>
                    </m:r>
                    <m:sSup>
                      <m:e>
                        <m:r>
                          <m:t>x</m:t>
                        </m:r>
                      </m:e>
                      <m:sup>
                        <m:r>
                          <m:t>2</m:t>
                        </m:r>
                      </m:sup>
                    </m:sSup>
                  </m:num>
                  <m:den>
                    <m:r>
                      <m:t>9</m:t>
                    </m:r>
                    <m:r>
                      <m:t>x</m:t>
                    </m:r>
                  </m:den>
                </m:f>
                <m:r>
                  <m:rPr>
                    <m:sty m:val="p"/>
                  </m:rPr>
                  <m:t>=</m:t>
                </m:r>
                <m:f>
                  <m:fPr>
                    <m:type m:val="bar"/>
                  </m:fPr>
                  <m:num>
                    <m:r>
                      <m:t>6</m:t>
                    </m:r>
                    <m:sSup>
                      <m:e>
                        <m:r>
                          <m:t>x</m:t>
                        </m:r>
                      </m:e>
                      <m:sup>
                        <m:r>
                          <m:t>2</m:t>
                        </m:r>
                      </m:sup>
                    </m:sSup>
                    <m:r>
                      <m:rPr>
                        <m:sty m:val="p"/>
                      </m:rPr>
                      <m:t>÷</m:t>
                    </m:r>
                    <m:r>
                      <m:t>3</m:t>
                    </m:r>
                    <m:r>
                      <m:t>x</m:t>
                    </m:r>
                  </m:num>
                  <m:den>
                    <m:r>
                      <m:t>9</m:t>
                    </m:r>
                    <m:r>
                      <m:t>x</m:t>
                    </m:r>
                    <m:r>
                      <m:rPr>
                        <m:sty m:val="p"/>
                      </m:rPr>
                      <m:t>÷</m:t>
                    </m:r>
                    <m:r>
                      <m:t>3</m:t>
                    </m:r>
                    <m:r>
                      <m:t>x</m:t>
                    </m:r>
                  </m:den>
                </m:f>
                <m:r>
                  <m:rPr>
                    <m:sty m:val="p"/>
                  </m:rPr>
                  <m:t>=</m:t>
                </m:r>
                <m:f>
                  <m:fPr>
                    <m:type m:val="bar"/>
                  </m:fPr>
                  <m:num>
                    <m:r>
                      <m:t>2</m:t>
                    </m:r>
                    <m:r>
                      <m:t>x</m:t>
                    </m:r>
                  </m:num>
                  <m:den>
                    <m:r>
                      <m:t>3</m:t>
                    </m:r>
                  </m:den>
                </m:f>
                <m:r>
                  <m:t>  </m:t>
                </m:r>
                <m:r>
                  <m:rPr>
                    <m:nor/>
                    <m:sty m:val="p"/>
                    <m:scr m:val="sans-serif"/>
                  </m:rPr>
                  <m:t>if </m:t>
                </m:r>
                <m:r>
                  <m:t> </m:t>
                </m:r>
                <m:r>
                  <m:t>x</m:t>
                </m:r>
                <m:r>
                  <m:rPr>
                    <m:sty m:val="p"/>
                  </m:rPr>
                  <m:t>≠</m:t>
                </m:r>
                <m:r>
                  <m:t>0</m:t>
                </m:r>
              </m:oMath>
            </m:oMathPara>
          </w:p>
          <w:p>
            <w:pPr>
              <w:pStyle w:val="FirstParagraph"/>
            </w:pPr>
            <w:r>
              <w:t xml:space="preserve">Multiplying both numerator and denominator by the same non-zero variable expression:</w:t>
            </w:r>
          </w:p>
          <w:p>
            <w:pPr>
              <w:pStyle w:val="BodyText"/>
            </w:pPr>
            <m:oMathPara>
              <m:oMathParaPr>
                <m:jc m:val="center"/>
              </m:oMathParaPr>
              <m:oMath>
                <m:f>
                  <m:fPr>
                    <m:type m:val="bar"/>
                  </m:fPr>
                  <m:num>
                    <m:r>
                      <m:t>2</m:t>
                    </m:r>
                  </m:num>
                  <m:den>
                    <m:r>
                      <m:t>x</m:t>
                    </m:r>
                  </m:den>
                </m:f>
                <m:r>
                  <m:rPr>
                    <m:sty m:val="p"/>
                  </m:rPr>
                  <m:t>=</m:t>
                </m:r>
                <m:f>
                  <m:fPr>
                    <m:type m:val="bar"/>
                  </m:fPr>
                  <m:num>
                    <m:r>
                      <m:t>2</m:t>
                    </m:r>
                    <m:d>
                      <m:dPr>
                        <m:begChr m:val="("/>
                        <m:sepChr m:val=""/>
                        <m:endChr m:val=")"/>
                        <m:grow/>
                      </m:dPr>
                      <m:e>
                        <m:r>
                          <m:t>t</m:t>
                        </m:r>
                        <m:r>
                          <m:rPr>
                            <m:sty m:val="p"/>
                          </m:rPr>
                          <m:t>+</m:t>
                        </m:r>
                        <m:r>
                          <m:t>1</m:t>
                        </m:r>
                      </m:e>
                    </m:d>
                  </m:num>
                  <m:den>
                    <m:r>
                      <m:t>x</m:t>
                    </m:r>
                    <m:d>
                      <m:dPr>
                        <m:begChr m:val="("/>
                        <m:sepChr m:val=""/>
                        <m:endChr m:val=")"/>
                        <m:grow/>
                      </m:dPr>
                      <m:e>
                        <m:r>
                          <m:t>t</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t</m:t>
                </m:r>
                <m:r>
                  <m:rPr>
                    <m:sty m:val="p"/>
                  </m:rPr>
                  <m:t>≠</m:t>
                </m:r>
                <m:r>
                  <m:rPr>
                    <m:sty m:val="p"/>
                  </m:rPr>
                  <m:t>−</m:t>
                </m:r>
                <m:r>
                  <m:t>1</m:t>
                </m:r>
              </m:oMath>
            </m:oMathPara>
          </w:p>
          <w:p>
            <w:pPr>
              <w:pStyle w:val="FirstParagraph"/>
            </w:pPr>
            <w:pPr>
              <w:spacing w:after="16"/>
            </w:pPr>
            <w:r>
              <w:t xml:space="preserve">Writing a non-zero whole number as an algebraic fraction:</w:t>
            </w:r>
          </w:p>
          <w:p>
            <w:pPr>
              <w:pStyle w:val="BodyText"/>
            </w:pPr>
            <m:oMathPara>
              <m:oMathParaPr>
                <m:jc m:val="center"/>
              </m:oMathParaPr>
              <m:oMath>
                <m:r>
                  <m:t>2</m:t>
                </m:r>
                <m:r>
                  <m:rPr>
                    <m:sty m:val="p"/>
                  </m:rPr>
                  <m:t>=</m:t>
                </m:r>
                <m:f>
                  <m:fPr>
                    <m:type m:val="bar"/>
                  </m:fPr>
                  <m:num>
                    <m:r>
                      <m:t>2</m:t>
                    </m:r>
                  </m:num>
                  <m:den>
                    <m:r>
                      <m:t>1</m:t>
                    </m:r>
                  </m:den>
                </m:f>
                <m:r>
                  <m:rPr>
                    <m:sty m:val="p"/>
                  </m:rPr>
                  <m:t>=</m:t>
                </m:r>
                <m:f>
                  <m:fPr>
                    <m:type m:val="bar"/>
                  </m:fPr>
                  <m:num>
                    <m:r>
                      <m:t>2</m:t>
                    </m:r>
                    <m:r>
                      <m:t>x</m:t>
                    </m:r>
                  </m:num>
                  <m:den>
                    <m:r>
                      <m:t>x</m:t>
                    </m:r>
                  </m:den>
                </m:f>
                <m:r>
                  <m:rPr>
                    <m:sty m:val="p"/>
                  </m:rPr>
                  <m:t>=</m:t>
                </m:r>
                <m:f>
                  <m:fPr>
                    <m:type m:val="bar"/>
                  </m:fPr>
                  <m:num>
                    <m:r>
                      <m:t>2</m:t>
                    </m:r>
                    <m:r>
                      <m:t>x</m:t>
                    </m:r>
                    <m:d>
                      <m:dPr>
                        <m:begChr m:val="("/>
                        <m:sepChr m:val=""/>
                        <m:endChr m:val=")"/>
                        <m:grow/>
                      </m:dPr>
                      <m:e>
                        <m:r>
                          <m:t>x</m:t>
                        </m:r>
                        <m:r>
                          <m:rPr>
                            <m:sty m:val="p"/>
                          </m:rPr>
                          <m:t>+</m:t>
                        </m:r>
                        <m:r>
                          <m:t>1</m:t>
                        </m:r>
                      </m:e>
                    </m:d>
                  </m:num>
                  <m:den>
                    <m:r>
                      <m:t>x</m:t>
                    </m:r>
                    <m:d>
                      <m:dPr>
                        <m:begChr m:val="("/>
                        <m:sepChr m:val=""/>
                        <m:endChr m:val=")"/>
                        <m:grow/>
                      </m:dPr>
                      <m:e>
                        <m:r>
                          <m:t>x</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rPr>
                    <m:sty m:val="p"/>
                  </m:rPr>
                  <m:t>−</m:t>
                </m:r>
                <m:r>
                  <m:t>1</m:t>
                </m:r>
              </m:oMath>
            </m:oMathPara>
          </w:p>
        </w:tc>
      </w:tr>
    </w:tbl>
    <w:bookmarkEnd w:id="52"/>
    <w:bookmarkStart w:id="67" w:name="simplifying-algebraic-fractions"/>
    <w:p>
      <w:pPr>
        <w:pStyle w:val="Heading1"/>
      </w:pPr>
      <w:r>
        <w:t xml:space="preserve">Simplifying algebraic fractions</w:t>
      </w:r>
    </w:p>
    <w:p>
      <w:pPr>
        <w:pStyle w:val="FirstParagraph"/>
      </w:pPr>
      <w:r>
        <w:t xml:space="preserve">Similarly to numerical fractions, algebraic fractions can also be written in a simplified form. Simplifying makes expressions more convenient to work with, and it helps when comparing fractions or solving equations.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Simplifying algebraic fractions</w:t>
            </w:r>
          </w:p>
        </w:tc>
      </w:tr>
      <w:tr>
        <w:trPr>
          <w:cantSplit/>
        </w:trPr>
        <w:tc>
          <w:tcPr>
            <w:tcMar>
              <w:top w:w="108" w:type="dxa"/>
              <w:bottom w:w="108" w:type="dxa"/>
            </w:tcMar>
          </w:tcPr>
          <w:p>
            <w:pPr>
              <w:pStyle w:val="BodyText"/>
            </w:pPr>
            <w:pPr>
              <w:spacing w:before="16"/>
            </w:pPr>
            <w:r>
              <w:t xml:space="preserve">A</w:t>
            </w:r>
            <w:r>
              <w:t xml:space="preserve"> </w:t>
            </w:r>
            <w:r>
              <w:rPr>
                <w:b/>
                <w:bCs/>
              </w:rPr>
              <w:t xml:space="preserve">simplified algebraic fraction</w:t>
            </w:r>
            <w:r>
              <w:t xml:space="preserve"> </w:t>
            </w:r>
            <w:r>
              <w:t xml:space="preserve">is one where you have divided the numerator and denominator by all their common factors.</w:t>
            </w:r>
          </w:p>
          <w:p>
            <w:pPr>
              <w:pStyle w:val="BodyText"/>
            </w:pPr>
            <w:r>
              <w:t xml:space="preserve">To simplify an algebraic fraction:</w:t>
            </w:r>
          </w:p>
          <w:p>
            <w:pPr>
              <w:pStyle w:val="Compact"/>
              <w:numPr>
                <w:ilvl w:val="0"/>
                <w:numId w:val="1003"/>
              </w:numPr>
            </w:pPr>
            <w:r>
              <w:t xml:space="preserve">Factorize the numerator and the denominator completely.</w:t>
            </w:r>
          </w:p>
          <w:p>
            <w:pPr>
              <w:pStyle w:val="Compact"/>
              <w:numPr>
                <w:ilvl w:val="0"/>
                <w:numId w:val="1003"/>
              </w:numPr>
            </w:pPr>
            <w:r>
              <w:t xml:space="preserve">State the restrictions on the denominator, if any exist.</w:t>
            </w:r>
          </w:p>
          <w:p>
            <w:pPr>
              <w:pStyle w:val="Compact"/>
              <w:numPr>
                <w:ilvl w:val="0"/>
                <w:numId w:val="1003"/>
              </w:numPr>
            </w:pPr>
            <w:r>
              <w:t xml:space="preserve">Cancel any common factors that appear in both the numerator and the denominator.</w:t>
            </w:r>
          </w:p>
          <w:p>
            <w:pPr>
              <w:pStyle w:val="Compact"/>
              <w:numPr>
                <w:ilvl w:val="0"/>
                <w:numId w:val="1003"/>
              </w:numPr>
            </w:pPr>
            <w:r>
              <w:t xml:space="preserve">Write the final simplified result.</w:t>
            </w:r>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important.png" id="56"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Between the numerator and the denominator, you can only cancel</w:t>
            </w:r>
            <w:r>
              <w:t xml:space="preserve"> </w:t>
            </w:r>
            <w:r>
              <w:rPr>
                <w:b/>
                <w:bCs/>
              </w:rPr>
              <w:t xml:space="preserve">factors</w:t>
            </w:r>
            <w:r>
              <w:t xml:space="preserve">, not terms.</w:t>
            </w:r>
          </w:p>
          <w:p>
            <w:pPr>
              <w:pStyle w:val="Compact"/>
              <w:numPr>
                <w:ilvl w:val="0"/>
                <w:numId w:val="1004"/>
              </w:numPr>
            </w:pPr>
            <w:r>
              <w:t xml:space="preserve">A factor is part of a multiplication. In</w:t>
            </w:r>
            <w:r>
              <w:t xml:space="preserve"> </w:t>
            </w:r>
            <m:oMath>
              <m:r>
                <m:t>x</m:t>
              </m:r>
              <m:d>
                <m:dPr>
                  <m:begChr m:val="("/>
                  <m:sepChr m:val=""/>
                  <m:endChr m:val=")"/>
                  <m:grow/>
                </m:dPr>
                <m:e>
                  <m:r>
                    <m:t>x</m:t>
                  </m:r>
                  <m:r>
                    <m:rPr>
                      <m:sty m:val="p"/>
                    </m:rPr>
                    <m:t>+</m:t>
                  </m:r>
                  <m:r>
                    <m:t>3</m:t>
                  </m:r>
                </m:e>
              </m:d>
            </m:oMath>
            <w:r>
              <w:t xml:space="preserve">, both</w:t>
            </w:r>
            <w:r>
              <w:t xml:space="preserve"> </w:t>
            </w:r>
            <m:oMath>
              <m:r>
                <m:t>x</m:t>
              </m:r>
            </m:oMath>
            <w:r>
              <w:t xml:space="preserve"> </w:t>
            </w:r>
            <w:r>
              <w:t xml:space="preserve">and</w:t>
            </w:r>
            <w:r>
              <w:t xml:space="preserve"> </w:t>
            </w:r>
            <m:oMath>
              <m:d>
                <m:dPr>
                  <m:begChr m:val="("/>
                  <m:sepChr m:val=""/>
                  <m:endChr m:val=")"/>
                  <m:grow/>
                </m:dPr>
                <m:e>
                  <m:r>
                    <m:t>x</m:t>
                  </m:r>
                  <m:r>
                    <m:rPr>
                      <m:sty m:val="p"/>
                    </m:rPr>
                    <m:t>+</m:t>
                  </m:r>
                  <m:r>
                    <m:t>3</m:t>
                  </m:r>
                </m:e>
              </m:d>
            </m:oMath>
            <w:r>
              <w:t xml:space="preserve"> </w:t>
            </w:r>
            <w:r>
              <w:t xml:space="preserve">are factors.</w:t>
            </w:r>
          </w:p>
          <w:p>
            <w:pPr>
              <w:pStyle w:val="Compact"/>
              <w:numPr>
                <w:ilvl w:val="0"/>
                <w:numId w:val="1004"/>
              </w:numPr>
            </w:pPr>
            <w:r>
              <w:t xml:space="preserve">A term is part of an addition or subtraction. In</w:t>
            </w:r>
            <w:r>
              <w:t xml:space="preserve"> </w:t>
            </w:r>
            <m:oMath>
              <m:r>
                <m:t>x</m:t>
              </m:r>
              <m:r>
                <m:rPr>
                  <m:sty m:val="p"/>
                </m:rPr>
                <m:t>+</m:t>
              </m:r>
              <m:r>
                <m:t>3</m:t>
              </m:r>
            </m:oMath>
            <w:r>
              <w:t xml:space="preserve">, both</w:t>
            </w:r>
            <w:r>
              <w:t xml:space="preserve"> </w:t>
            </w:r>
            <m:oMath>
              <m:r>
                <m:t>x</m:t>
              </m:r>
            </m:oMath>
            <w:r>
              <w:t xml:space="preserve"> </w:t>
            </w:r>
            <w:r>
              <w:t xml:space="preserve">and</w:t>
            </w:r>
            <w:r>
              <w:t xml:space="preserve"> </w:t>
            </w:r>
            <m:oMath>
              <m:r>
                <m:t>3</m:t>
              </m:r>
            </m:oMath>
            <w:r>
              <w:t xml:space="preserve"> </w:t>
            </w:r>
            <w:r>
              <w:t xml:space="preserve">are terms.</w:t>
            </w:r>
          </w:p>
          <w:p>
            <w:pPr>
              <w:pStyle w:val="FirstParagraph"/>
            </w:pPr>
            <w:r>
              <w:t xml:space="preserve">This is why, in the simplifying process, you cannot cancel the</w:t>
            </w:r>
            <w:r>
              <w:t xml:space="preserve"> </w:t>
            </w:r>
            <m:oMath>
              <m:r>
                <m:t>x</m:t>
              </m:r>
            </m:oMath>
            <w:r>
              <w:t xml:space="preserve"> </w:t>
            </w:r>
            <w:r>
              <w:t xml:space="preserve">terms by writing</w:t>
            </w:r>
          </w:p>
          <w:p>
            <w:pPr>
              <w:pStyle w:val="BodyText"/>
            </w:pPr>
            <m:oMathPara>
              <m:oMathParaPr>
                <m:jc m:val="center"/>
              </m:oMathParaPr>
              <m:oMath>
                <m:f>
                  <m:fPr>
                    <m:type m:val="bar"/>
                  </m:fPr>
                  <m:num>
                    <m:r>
                      <m:t>x</m:t>
                    </m:r>
                    <m:r>
                      <m:rPr>
                        <m:sty m:val="p"/>
                      </m:rPr>
                      <m:t>+</m:t>
                    </m:r>
                    <m:r>
                      <m:t>3</m:t>
                    </m:r>
                  </m:num>
                  <m:den>
                    <m:r>
                      <m:t>x</m:t>
                    </m:r>
                    <m:r>
                      <m:rPr>
                        <m:sty m:val="p"/>
                      </m:rPr>
                      <m:t>+</m:t>
                    </m:r>
                    <m:r>
                      <m:t>2</m:t>
                    </m:r>
                  </m:den>
                </m:f>
                <m:r>
                  <m:rPr>
                    <m:sty m:val="p"/>
                  </m:rPr>
                  <m:t>=</m:t>
                </m:r>
                <m:f>
                  <m:fPr>
                    <m:type m:val="bar"/>
                  </m:fPr>
                  <m:num>
                    <m:acc>
                      <m:accPr>
                        <m:chr m:val="̸"/>
                      </m:accPr>
                      <m:e>
                        <m:r>
                          <m:t>x</m:t>
                        </m:r>
                      </m:e>
                    </m:acc>
                    <m:r>
                      <m:rPr>
                        <m:sty m:val="p"/>
                      </m:rPr>
                      <m:t>+</m:t>
                    </m:r>
                    <m:r>
                      <m:t>3</m:t>
                    </m:r>
                  </m:num>
                  <m:den>
                    <m:acc>
                      <m:accPr>
                        <m:chr m:val="̸"/>
                      </m:accPr>
                      <m:e>
                        <m:r>
                          <m:t>x</m:t>
                        </m:r>
                      </m:e>
                    </m:acc>
                    <m:r>
                      <m:rPr>
                        <m:sty m:val="p"/>
                      </m:rPr>
                      <m:t>+</m:t>
                    </m:r>
                    <m:r>
                      <m:t>2</m:t>
                    </m:r>
                  </m:den>
                </m:f>
                <m:r>
                  <m:rPr>
                    <m:sty m:val="p"/>
                  </m:rPr>
                  <m:t>=</m:t>
                </m:r>
                <m:f>
                  <m:fPr>
                    <m:type m:val="bar"/>
                  </m:fPr>
                  <m:num>
                    <m:r>
                      <m:t>3</m:t>
                    </m:r>
                  </m:num>
                  <m:den>
                    <m:r>
                      <m:t>2</m:t>
                    </m:r>
                  </m:den>
                </m:f>
              </m:oMath>
            </m:oMathPara>
          </w:p>
          <w:p>
            <w:pPr>
              <w:pStyle w:val="FirstParagraph"/>
            </w:pPr>
            <w:pPr>
              <w:spacing w:after="16"/>
            </w:pPr>
            <w:r>
              <w:t xml:space="preserve">For more about factors and terms, see</w:t>
            </w:r>
            <w:r>
              <w:t xml:space="preserve"> </w:t>
            </w:r>
            <w:hyperlink r:id="rId22">
              <w:r>
                <w:rPr>
                  <w:rStyle w:val="Hyperlink"/>
                </w:rPr>
                <w:t xml:space="preserve">Guide: Factorization</w:t>
              </w:r>
            </w:hyperlink>
            <w:r>
              <w:t xml:space="preserv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important.png" id="58"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It’s really important that the restrictions are kept, even when the simplified algebraic expression doesn’t require any. This is because when cancelling factors, you cannot cancel by a factor of</w:t>
            </w:r>
            <w:r>
              <w:t xml:space="preserve"> </w:t>
            </w:r>
            <m:oMath>
              <m:r>
                <m:t>0</m:t>
              </m:r>
            </m:oMath>
            <w:r>
              <w:t xml:space="preserve"> </w:t>
            </w:r>
            <w:r>
              <w:t xml:space="preserve">on top and bottom. In addition to this, you can’t</w:t>
            </w:r>
            <w:r>
              <w:t xml:space="preserve"> </w:t>
            </w:r>
            <w:r>
              <w:t xml:space="preserve">‘forget’</w:t>
            </w:r>
            <w:r>
              <w:t xml:space="preserve"> </w:t>
            </w:r>
            <w:r>
              <w:t xml:space="preserve">that the restrictions ever existed in the first place. This is of critical importance when it comes to viewing algebraic fractions as formal functions with domains and codomains: see [Guide: Introduction to real-valued functions] for more.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Simplify</w:t>
            </w:r>
            <w:r>
              <w:t xml:space="preserve"> </w:t>
            </w:r>
            <m:oMath>
              <m:f>
                <m:fPr>
                  <m:type m:val="bar"/>
                </m:fPr>
                <m:num>
                  <m:r>
                    <m:t>6</m:t>
                  </m:r>
                  <m:r>
                    <m:t>x</m:t>
                  </m:r>
                </m:num>
                <m:den>
                  <m:r>
                    <m:t>9</m:t>
                  </m:r>
                  <m:r>
                    <m:t>x</m:t>
                  </m:r>
                </m:den>
              </m:f>
            </m:oMath>
            <w:r>
              <w:t xml:space="preserve">.</w:t>
            </w:r>
          </w:p>
          <w:p>
            <w:pPr>
              <w:pStyle w:val="BodyText"/>
            </w:pPr>
            <w:pPr>
              <w:spacing w:after="16"/>
            </w:pPr>
            <w:r>
              <w:t xml:space="preserve">Both the numerator and denominator contain</w:t>
            </w:r>
            <w:r>
              <w:t xml:space="preserve"> </w:t>
            </w:r>
            <m:oMath>
              <m:r>
                <m:t>x</m:t>
              </m:r>
            </m:oMath>
            <w:r>
              <w:t xml:space="preserve"> </w:t>
            </w:r>
            <w:r>
              <w:t xml:space="preserve">as a factor.</w:t>
            </w:r>
            <w:r>
              <w:t xml:space="preserve"> </w:t>
            </w:r>
            <w:r>
              <w:rPr>
                <w:b/>
                <w:bCs/>
              </w:rPr>
              <w:t xml:space="preserve">As long as</w:t>
            </w:r>
            <w:r>
              <w:rPr>
                <w:b/>
                <w:bCs/>
              </w:rPr>
              <w:t xml:space="preserve"> </w:t>
            </w:r>
            <m:oMath>
              <m:r>
                <m:t>x</m:t>
              </m:r>
              <m:r>
                <m:rPr>
                  <m:sty m:val="p"/>
                </m:rPr>
                <m:t>≠</m:t>
              </m:r>
              <m:r>
                <m:t>0</m:t>
              </m:r>
            </m:oMath>
            <w:r>
              <w:t xml:space="preserve">, it can be cancelled out to reduce the algebraic fraction to a numerical fraction.</w:t>
            </w:r>
          </w:p>
          <w:p>
            <w:pPr>
              <w:pStyle w:val="BodyText"/>
            </w:pPr>
            <m:oMathPara>
              <m:oMathParaPr>
                <m:jc m:val="center"/>
              </m:oMathParaPr>
              <m:oMath>
                <m:f>
                  <m:fPr>
                    <m:type m:val="bar"/>
                  </m:fPr>
                  <m:num>
                    <m:r>
                      <m:t>6</m:t>
                    </m:r>
                    <m:r>
                      <m:t>x</m:t>
                    </m:r>
                  </m:num>
                  <m:den>
                    <m:r>
                      <m:t>9</m:t>
                    </m:r>
                    <m:r>
                      <m:t>x</m:t>
                    </m:r>
                  </m:den>
                </m:f>
                <m:r>
                  <m:rPr>
                    <m:sty m:val="p"/>
                  </m:rPr>
                  <m:t>=</m:t>
                </m:r>
                <m:f>
                  <m:fPr>
                    <m:type m:val="bar"/>
                  </m:fPr>
                  <m:num>
                    <m:r>
                      <m:t>6</m:t>
                    </m:r>
                  </m:num>
                  <m:den>
                    <m:r>
                      <m:t>9</m:t>
                    </m:r>
                  </m:den>
                </m:f>
                <m:r>
                  <m:rPr>
                    <m:sty m:val="p"/>
                  </m:rPr>
                  <m:t>=</m:t>
                </m:r>
                <m:f>
                  <m:fPr>
                    <m:type m:val="bar"/>
                  </m:fPr>
                  <m:num>
                    <m:r>
                      <m:t>2</m:t>
                    </m:r>
                  </m:num>
                  <m:den>
                    <m:r>
                      <m:t>3</m:t>
                    </m:r>
                  </m:den>
                </m:f>
                <m:r>
                  <m:t>  </m:t>
                </m:r>
                <m:r>
                  <m:rPr>
                    <m:nor/>
                    <m:sty m:val="p"/>
                    <m:scr m:val="sans-serif"/>
                  </m:rPr>
                  <m:t>if </m:t>
                </m:r>
                <m:r>
                  <m:t> </m:t>
                </m:r>
                <m:r>
                  <m:t>x</m:t>
                </m:r>
                <m:r>
                  <m:rPr>
                    <m:sty m:val="p"/>
                  </m:rPr>
                  <m:t>≠</m:t>
                </m:r>
                <m:r>
                  <m:t>0</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Simplify</w:t>
            </w:r>
            <w:r>
              <w:t xml:space="preserve"> </w:t>
            </w:r>
            <m:oMath>
              <m:f>
                <m:fPr>
                  <m:type m:val="bar"/>
                </m:fPr>
                <m:num>
                  <m:sSup>
                    <m:e>
                      <m:r>
                        <m:t>x</m:t>
                      </m:r>
                    </m:e>
                    <m:sup>
                      <m:r>
                        <m:t>2</m:t>
                      </m:r>
                    </m:sup>
                  </m:sSup>
                  <m:r>
                    <m:rPr>
                      <m:sty m:val="p"/>
                    </m:rPr>
                    <m:t>+</m:t>
                  </m:r>
                  <m:r>
                    <m:t>3</m:t>
                  </m:r>
                  <m:r>
                    <m:t>x</m:t>
                  </m:r>
                </m:num>
                <m:den>
                  <m:r>
                    <m:t>x</m:t>
                  </m:r>
                </m:den>
              </m:f>
            </m:oMath>
            <w:r>
              <w:t xml:space="preserve">.</w:t>
            </w:r>
          </w:p>
          <w:p>
            <w:pPr>
              <w:pStyle w:val="BodyText"/>
            </w:pPr>
            <w:r>
              <w:t xml:space="preserve">The numerator can be factorized to give a common factor of</w:t>
            </w:r>
            <w:r>
              <w:t xml:space="preserve"> </w:t>
            </w:r>
            <m:oMath>
              <m:r>
                <m:t>x</m:t>
              </m:r>
            </m:oMath>
            <w:r>
              <w:t xml:space="preserve">:</w:t>
            </w:r>
          </w:p>
          <w:p>
            <w:pPr>
              <w:pStyle w:val="BodyText"/>
            </w:pPr>
            <m:oMathPara>
              <m:oMathParaPr>
                <m:jc m:val="center"/>
              </m:oMathParaPr>
              <m:oMath>
                <m:sSup>
                  <m:e>
                    <m:r>
                      <m:t>x</m:t>
                    </m:r>
                  </m:e>
                  <m:sup>
                    <m:r>
                      <m:t>2</m:t>
                    </m:r>
                  </m:sup>
                </m:sSup>
                <m:r>
                  <m:rPr>
                    <m:sty m:val="p"/>
                  </m:rPr>
                  <m:t>+</m:t>
                </m:r>
                <m:r>
                  <m:t>3</m:t>
                </m:r>
                <m:r>
                  <m:t>x</m:t>
                </m:r>
                <m:r>
                  <m:rPr>
                    <m:sty m:val="p"/>
                  </m:rPr>
                  <m:t>=</m:t>
                </m:r>
                <m:r>
                  <m:t>x</m:t>
                </m:r>
                <m:d>
                  <m:dPr>
                    <m:begChr m:val="("/>
                    <m:sepChr m:val=""/>
                    <m:endChr m:val=")"/>
                    <m:grow/>
                  </m:dPr>
                  <m:e>
                    <m:r>
                      <m:t>x</m:t>
                    </m:r>
                    <m:r>
                      <m:rPr>
                        <m:sty m:val="p"/>
                      </m:rPr>
                      <m:t>+</m:t>
                    </m:r>
                    <m:r>
                      <m:t>3</m:t>
                    </m:r>
                  </m:e>
                </m:d>
              </m:oMath>
            </m:oMathPara>
          </w:p>
          <w:p>
            <w:pPr>
              <w:pStyle w:val="FirstParagraph"/>
            </w:pPr>
            <w:pPr>
              <w:spacing w:after="16"/>
            </w:pPr>
            <w:r>
              <w:rPr>
                <w:b/>
                <w:bCs/>
              </w:rPr>
              <w:t xml:space="preserve">As long as</w:t>
            </w:r>
            <w:r>
              <w:rPr>
                <w:b/>
                <w:bCs/>
              </w:rPr>
              <w:t xml:space="preserve"> </w:t>
            </w:r>
            <m:oMath>
              <m:r>
                <m:t>x</m:t>
              </m:r>
              <m:r>
                <m:rPr>
                  <m:sty m:val="p"/>
                </m:rPr>
                <m:t>≠</m:t>
              </m:r>
              <m:r>
                <m:t>0</m:t>
              </m:r>
            </m:oMath>
            <w:r>
              <w:t xml:space="preserve">, the common factor of</w:t>
            </w:r>
            <w:r>
              <w:t xml:space="preserve"> </w:t>
            </w:r>
            <m:oMath>
              <m:r>
                <m:t>x</m:t>
              </m:r>
            </m:oMath>
            <w:r>
              <w:t xml:space="preserve"> </w:t>
            </w:r>
            <w:r>
              <w:t xml:space="preserve">can be cancelled out to give</w:t>
            </w:r>
            <w:r>
              <w:t xml:space="preserve"> </w:t>
            </w:r>
            <m:oMath>
              <m:r>
                <m:t>x</m:t>
              </m:r>
              <m:r>
                <m:rPr>
                  <m:sty m:val="p"/>
                </m:rPr>
                <m:t>+</m:t>
              </m:r>
              <m:r>
                <m:t>3</m:t>
              </m:r>
            </m:oMath>
            <w:r>
              <w:t xml:space="preserve">.</w:t>
            </w:r>
          </w:p>
          <w:p>
            <w:pPr>
              <w:pStyle w:val="BodyText"/>
            </w:pPr>
            <m:oMathPara>
              <m:oMathParaPr>
                <m:jc m:val="center"/>
              </m:oMathParaPr>
              <m:oMath>
                <m:f>
                  <m:fPr>
                    <m:type m:val="bar"/>
                  </m:fPr>
                  <m:num>
                    <m:sSup>
                      <m:e>
                        <m:r>
                          <m:t>x</m:t>
                        </m:r>
                      </m:e>
                      <m:sup>
                        <m:r>
                          <m:t>2</m:t>
                        </m:r>
                      </m:sup>
                    </m:sSup>
                    <m:r>
                      <m:rPr>
                        <m:sty m:val="p"/>
                      </m:rPr>
                      <m:t>+</m:t>
                    </m:r>
                    <m:r>
                      <m:t>3</m:t>
                    </m:r>
                    <m:r>
                      <m:t>x</m:t>
                    </m:r>
                  </m:num>
                  <m:den>
                    <m:r>
                      <m:t>x</m:t>
                    </m:r>
                  </m:den>
                </m:f>
                <m:r>
                  <m:rPr>
                    <m:sty m:val="p"/>
                  </m:rPr>
                  <m:t>=</m:t>
                </m:r>
                <m:f>
                  <m:fPr>
                    <m:type m:val="bar"/>
                  </m:fPr>
                  <m:num>
                    <m:r>
                      <m:t>x</m:t>
                    </m:r>
                    <m:d>
                      <m:dPr>
                        <m:begChr m:val="("/>
                        <m:sepChr m:val=""/>
                        <m:endChr m:val=")"/>
                        <m:grow/>
                      </m:dPr>
                      <m:e>
                        <m:r>
                          <m:t>x</m:t>
                        </m:r>
                        <m:r>
                          <m:rPr>
                            <m:sty m:val="p"/>
                          </m:rPr>
                          <m:t>+</m:t>
                        </m:r>
                        <m:r>
                          <m:t>3</m:t>
                        </m:r>
                      </m:e>
                    </m:d>
                  </m:num>
                  <m:den>
                    <m:r>
                      <m:t>x</m:t>
                    </m:r>
                  </m:den>
                </m:f>
                <m:r>
                  <m:rPr>
                    <m:sty m:val="p"/>
                  </m:rPr>
                  <m:t>=</m:t>
                </m:r>
                <m:r>
                  <m:t>x</m:t>
                </m:r>
                <m:r>
                  <m:rPr>
                    <m:sty m:val="p"/>
                  </m:rPr>
                  <m:t>+</m:t>
                </m:r>
                <m:r>
                  <m:t>3</m:t>
                </m:r>
                <m:r>
                  <m:t>  </m:t>
                </m:r>
                <m:r>
                  <m:rPr>
                    <m:nor/>
                    <m:sty m:val="p"/>
                    <m:scr m:val="sans-serif"/>
                  </m:rPr>
                  <m:t>if </m:t>
                </m:r>
                <m:r>
                  <m:t> </m:t>
                </m:r>
                <m:r>
                  <m:t>x</m:t>
                </m:r>
                <m:r>
                  <m:rPr>
                    <m:sty m:val="p"/>
                  </m:rPr>
                  <m:t>≠</m:t>
                </m:r>
                <m:r>
                  <m:t>0</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Simplify</w:t>
            </w:r>
            <w:r>
              <w:t xml:space="preserve"> </w:t>
            </w:r>
            <m:oMath>
              <m:f>
                <m:fPr>
                  <m:type m:val="bar"/>
                </m:fPr>
                <m:num>
                  <m:sSup>
                    <m:e>
                      <m:r>
                        <m:t>x</m:t>
                      </m:r>
                    </m:e>
                    <m:sup>
                      <m:r>
                        <m:t>2</m:t>
                      </m:r>
                    </m:sup>
                  </m:sSup>
                  <m:r>
                    <m:rPr>
                      <m:sty m:val="p"/>
                    </m:rPr>
                    <m:t>−</m:t>
                  </m:r>
                  <m:r>
                    <m:t>9</m:t>
                  </m:r>
                </m:num>
                <m:den>
                  <m:sSup>
                    <m:e>
                      <m:r>
                        <m:t>x</m:t>
                      </m:r>
                    </m:e>
                    <m:sup>
                      <m:r>
                        <m:t>2</m:t>
                      </m:r>
                    </m:sup>
                  </m:sSup>
                  <m:r>
                    <m:rPr>
                      <m:sty m:val="p"/>
                    </m:rPr>
                    <m:t>−</m:t>
                  </m:r>
                  <m:r>
                    <m:t>3</m:t>
                  </m:r>
                  <m:r>
                    <m:t>x</m:t>
                  </m:r>
                </m:den>
              </m:f>
            </m:oMath>
            <w:r>
              <w:t xml:space="preserve">.</w:t>
            </w:r>
          </w:p>
          <w:p>
            <w:pPr>
              <w:pStyle w:val="BodyText"/>
            </w:pPr>
            <w:r>
              <w:t xml:space="preserve">The numerator can be factorized as it is a difference of two squares:</w:t>
            </w:r>
          </w:p>
          <w:p>
            <w:pPr>
              <w:pStyle w:val="BodyText"/>
            </w:pPr>
            <m:oMathPara>
              <m:oMathParaPr>
                <m:jc m:val="center"/>
              </m:oMathParaPr>
              <m:oMath>
                <m:sSup>
                  <m:e>
                    <m:r>
                      <m:t>x</m:t>
                    </m:r>
                  </m:e>
                  <m:sup>
                    <m:r>
                      <m:t>2</m:t>
                    </m:r>
                  </m:sup>
                </m:sSup>
                <m:r>
                  <m:rPr>
                    <m:sty m:val="p"/>
                  </m:rPr>
                  <m:t>−</m:t>
                </m:r>
                <m:r>
                  <m:t>9</m:t>
                </m:r>
                <m:r>
                  <m:rPr>
                    <m:sty m:val="p"/>
                  </m:rPr>
                  <m:t>=</m:t>
                </m:r>
                <m:d>
                  <m:dPr>
                    <m:begChr m:val="("/>
                    <m:sepChr m:val=""/>
                    <m:endChr m:val=")"/>
                    <m:grow/>
                  </m:dPr>
                  <m:e>
                    <m:r>
                      <m:t>x</m:t>
                    </m:r>
                    <m:r>
                      <m:rPr>
                        <m:sty m:val="p"/>
                      </m:rPr>
                      <m:t>+</m:t>
                    </m:r>
                    <m:r>
                      <m:t>3</m:t>
                    </m:r>
                  </m:e>
                </m:d>
                <m:d>
                  <m:dPr>
                    <m:begChr m:val="("/>
                    <m:sepChr m:val=""/>
                    <m:endChr m:val=")"/>
                    <m:grow/>
                  </m:dPr>
                  <m:e>
                    <m:r>
                      <m:t>x</m:t>
                    </m:r>
                    <m:r>
                      <m:rPr>
                        <m:sty m:val="p"/>
                      </m:rPr>
                      <m:t>−</m:t>
                    </m:r>
                    <m:r>
                      <m:t>3</m:t>
                    </m:r>
                  </m:e>
                </m:d>
              </m:oMath>
            </m:oMathPara>
          </w:p>
          <w:p>
            <w:pPr>
              <w:pStyle w:val="FirstParagraph"/>
            </w:pPr>
            <w:r>
              <w:t xml:space="preserve">The denominator can be factorized to give a common factor of</w:t>
            </w:r>
            <w:r>
              <w:t xml:space="preserve"> </w:t>
            </w:r>
            <m:oMath>
              <m:r>
                <m:t>x</m:t>
              </m:r>
            </m:oMath>
            <w:r>
              <w:t xml:space="preserve">:</w:t>
            </w:r>
          </w:p>
          <w:p>
            <w:pPr>
              <w:pStyle w:val="BodyText"/>
            </w:pPr>
            <m:oMathPara>
              <m:oMathParaPr>
                <m:jc m:val="center"/>
              </m:oMathParaPr>
              <m:oMath>
                <m:sSup>
                  <m:e>
                    <m:r>
                      <m:t>x</m:t>
                    </m:r>
                  </m:e>
                  <m:sup>
                    <m:r>
                      <m:t>2</m:t>
                    </m:r>
                  </m:sup>
                </m:sSup>
                <m:r>
                  <m:rPr>
                    <m:sty m:val="p"/>
                  </m:rPr>
                  <m:t>−</m:t>
                </m:r>
                <m:r>
                  <m:t>3</m:t>
                </m:r>
                <m:r>
                  <m:t>x</m:t>
                </m:r>
                <m:r>
                  <m:rPr>
                    <m:sty m:val="p"/>
                  </m:rPr>
                  <m:t>=</m:t>
                </m:r>
                <m:r>
                  <m:t>x</m:t>
                </m:r>
                <m:d>
                  <m:dPr>
                    <m:begChr m:val="("/>
                    <m:sepChr m:val=""/>
                    <m:endChr m:val=")"/>
                    <m:grow/>
                  </m:dPr>
                  <m:e>
                    <m:r>
                      <m:t>x</m:t>
                    </m:r>
                    <m:r>
                      <m:rPr>
                        <m:sty m:val="p"/>
                      </m:rPr>
                      <m:t>−</m:t>
                    </m:r>
                    <m:r>
                      <m:t>3</m:t>
                    </m:r>
                  </m:e>
                </m:d>
              </m:oMath>
            </m:oMathPara>
          </w:p>
          <w:p>
            <w:pPr>
              <w:pStyle w:val="FirstParagraph"/>
            </w:pPr>
            <w:pPr>
              <w:spacing w:after="16"/>
            </w:pPr>
            <w:r>
              <w:rPr>
                <w:b/>
                <w:bCs/>
              </w:rPr>
              <w:t xml:space="preserve">As long as</w:t>
            </w:r>
            <w:r>
              <w:rPr>
                <w:b/>
                <w:bCs/>
              </w:rPr>
              <w:t xml:space="preserve"> </w:t>
            </w:r>
            <m:oMath>
              <m:r>
                <m:t>x</m:t>
              </m:r>
              <m:r>
                <m:rPr>
                  <m:sty m:val="p"/>
                </m:rPr>
                <m:t>≠</m:t>
              </m:r>
              <m:r>
                <m:t>3</m:t>
              </m:r>
            </m:oMath>
            <w:r>
              <w:t xml:space="preserve">, the common factor of</w:t>
            </w:r>
            <w:r>
              <w:t xml:space="preserve"> </w:t>
            </w:r>
            <m:oMath>
              <m:r>
                <m:t>x</m:t>
              </m:r>
              <m:r>
                <m:rPr>
                  <m:sty m:val="p"/>
                </m:rPr>
                <m:t>−</m:t>
              </m:r>
              <m:r>
                <m:t>3</m:t>
              </m:r>
            </m:oMath>
            <w:r>
              <w:t xml:space="preserve"> </w:t>
            </w:r>
            <w:r>
              <w:t xml:space="preserve">can be cancelled out to give</w:t>
            </w:r>
            <w:r>
              <w:t xml:space="preserve"> </w:t>
            </w:r>
            <m:oMath>
              <m:f>
                <m:fPr>
                  <m:type m:val="bar"/>
                </m:fPr>
                <m:num>
                  <m:r>
                    <m:t>x</m:t>
                  </m:r>
                  <m:r>
                    <m:rPr>
                      <m:sty m:val="p"/>
                    </m:rPr>
                    <m:t>+</m:t>
                  </m:r>
                  <m:r>
                    <m:t>3</m:t>
                  </m:r>
                </m:num>
                <m:den>
                  <m:r>
                    <m:t>x</m:t>
                  </m:r>
                </m:den>
              </m:f>
            </m:oMath>
            <w:r>
              <w:t xml:space="preserve">.</w:t>
            </w:r>
          </w:p>
          <w:p>
            <w:pPr>
              <w:pStyle w:val="BodyText"/>
            </w:pPr>
            <m:oMathPara>
              <m:oMathParaPr>
                <m:jc m:val="center"/>
              </m:oMathParaP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r>
                      <m:t>x</m:t>
                    </m:r>
                    <m:d>
                      <m:dPr>
                        <m:begChr m:val="("/>
                        <m:sepChr m:val=""/>
                        <m:endChr m:val=")"/>
                        <m:grow/>
                      </m:dPr>
                      <m:e>
                        <m:r>
                          <m:t>x</m:t>
                        </m:r>
                        <m:r>
                          <m:rPr>
                            <m:sty m:val="p"/>
                          </m:rPr>
                          <m:t>−</m:t>
                        </m:r>
                        <m:r>
                          <m:t>3</m:t>
                        </m:r>
                      </m:e>
                    </m:d>
                  </m:den>
                </m:f>
                <m:r>
                  <m:rPr>
                    <m:sty m:val="p"/>
                  </m:rPr>
                  <m:t>=</m:t>
                </m:r>
                <m:f>
                  <m:fPr>
                    <m:type m:val="bar"/>
                  </m:fPr>
                  <m:num>
                    <m:r>
                      <m:t>x</m:t>
                    </m:r>
                    <m:r>
                      <m:rPr>
                        <m:sty m:val="p"/>
                      </m:rPr>
                      <m:t>+</m:t>
                    </m:r>
                    <m:r>
                      <m:t>3</m:t>
                    </m:r>
                  </m:num>
                  <m:den>
                    <m:r>
                      <m:t>x</m:t>
                    </m:r>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t>3</m:t>
                </m:r>
              </m:oMath>
            </m:oMathPara>
          </w:p>
        </w:tc>
      </w:tr>
    </w:tbl>
    <w:p>
      <w:pPr>
        <w:pStyle w:val="FirstParagraph"/>
      </w:pPr>
      <w:r>
        <w:t xml:space="preserve">Here’s one final example that brings together everything you have learned.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5" name="Picture"/>
                  <a:graphic>
                    <a:graphicData uri="http://schemas.openxmlformats.org/drawingml/2006/picture">
                      <pic:pic>
                        <pic:nvPicPr>
                          <pic:cNvPr descr="/Applications/quarto/share/formats/docx/note.png" id="6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You are given the fraction</w:t>
            </w:r>
          </w:p>
          <w:p>
            <w:pPr>
              <w:pStyle w:val="BodyText"/>
            </w:pPr>
            <m:oMathPara>
              <m:oMathParaPr>
                <m:jc m:val="center"/>
              </m:oMathParaPr>
              <m:oMath>
                <m:f>
                  <m:fPr>
                    <m:type m:val="bar"/>
                  </m:fPr>
                  <m:num>
                    <m:r>
                      <m:t>t</m:t>
                    </m:r>
                    <m:r>
                      <m:t>x</m:t>
                    </m:r>
                    <m:r>
                      <m:rPr>
                        <m:sty m:val="p"/>
                      </m:rPr>
                      <m:t>+</m:t>
                    </m:r>
                    <m:r>
                      <m:t>t</m:t>
                    </m:r>
                    <m:r>
                      <m:t>y</m:t>
                    </m:r>
                  </m:num>
                  <m:den>
                    <m:sSup>
                      <m:e>
                        <m:r>
                          <m:t>x</m:t>
                        </m:r>
                      </m:e>
                      <m:sup>
                        <m:r>
                          <m:t>2</m:t>
                        </m:r>
                      </m:sup>
                    </m:sSup>
                    <m:r>
                      <m:rPr>
                        <m:sty m:val="p"/>
                      </m:rPr>
                      <m:t>−</m:t>
                    </m:r>
                    <m:sSup>
                      <m:e>
                        <m:r>
                          <m:t>y</m:t>
                        </m:r>
                      </m:e>
                      <m:sup>
                        <m:r>
                          <m:t>2</m:t>
                        </m:r>
                      </m:sup>
                    </m:sSup>
                  </m:den>
                </m:f>
              </m:oMath>
            </m:oMathPara>
          </w:p>
          <w:p>
            <w:pPr>
              <w:pStyle w:val="FirstParagraph"/>
            </w:pPr>
            <w:r>
              <w:t xml:space="preserve">Give its restricted values and simplify as much as you can.</w:t>
            </w:r>
          </w:p>
          <w:p>
            <w:pPr>
              <w:pStyle w:val="BodyText"/>
            </w:pPr>
            <w:r>
              <w:t xml:space="preserve">First of all, the restricted values are when</w:t>
            </w:r>
            <w:r>
              <w:t xml:space="preserve"> </w:t>
            </w:r>
            <m:oMath>
              <m:sSup>
                <m:e>
                  <m:r>
                    <m:t>x</m:t>
                  </m:r>
                </m:e>
                <m:sup>
                  <m:r>
                    <m:t>2</m:t>
                  </m:r>
                </m:sup>
              </m:sSup>
              <m:r>
                <m:rPr>
                  <m:sty m:val="p"/>
                </m:rPr>
                <m:t>−</m:t>
              </m:r>
              <m:sSup>
                <m:e>
                  <m:r>
                    <m:t>y</m:t>
                  </m:r>
                </m:e>
                <m:sup>
                  <m:r>
                    <m:t>2</m:t>
                  </m:r>
                </m:sup>
              </m:sSup>
              <m:r>
                <m:rPr>
                  <m:sty m:val="p"/>
                </m:rPr>
                <m:t>=</m:t>
              </m:r>
              <m:r>
                <m:t>0</m:t>
              </m:r>
            </m:oMath>
            <w:r>
              <w:t xml:space="preserve">. This happens when</w:t>
            </w:r>
            <w:r>
              <w:t xml:space="preserve"> </w:t>
            </w:r>
            <m:oMath>
              <m:sSup>
                <m:e>
                  <m:r>
                    <m:t>x</m:t>
                  </m:r>
                </m:e>
                <m:sup>
                  <m:r>
                    <m:t>2</m:t>
                  </m:r>
                </m:sup>
              </m:sSup>
              <m:r>
                <m:rPr>
                  <m:sty m:val="p"/>
                </m:rPr>
                <m:t>=</m:t>
              </m:r>
              <m:sSup>
                <m:e>
                  <m:r>
                    <m:t>y</m:t>
                  </m:r>
                </m:e>
                <m:sup>
                  <m:r>
                    <m:t>2</m:t>
                  </m:r>
                </m:sup>
              </m:sSup>
            </m:oMath>
            <w:r>
              <w:t xml:space="preserve">. As negative numbers squared equals a positive number, it follows that</w:t>
            </w:r>
            <w:r>
              <w:t xml:space="preserve"> </w:t>
            </w:r>
            <m:oMath>
              <m:sSup>
                <m:e>
                  <m:r>
                    <m:t>x</m:t>
                  </m:r>
                </m:e>
                <m:sup>
                  <m:r>
                    <m:t>2</m:t>
                  </m:r>
                </m:sup>
              </m:sSup>
              <m:r>
                <m:rPr>
                  <m:sty m:val="p"/>
                </m:rPr>
                <m:t>=</m:t>
              </m:r>
              <m:sSup>
                <m:e>
                  <m:r>
                    <m:t>y</m:t>
                  </m:r>
                </m:e>
                <m:sup>
                  <m:r>
                    <m:t>2</m:t>
                  </m:r>
                </m:sup>
              </m:sSup>
            </m:oMath>
            <w:r>
              <w:t xml:space="preserve"> </w:t>
            </w:r>
            <w:r>
              <w:t xml:space="preserve">when</w:t>
            </w:r>
            <w:r>
              <w:t xml:space="preserve"> </w:t>
            </w:r>
            <m:oMath>
              <m:r>
                <m:t>x</m:t>
              </m:r>
              <m:r>
                <m:rPr>
                  <m:sty m:val="p"/>
                </m:rPr>
                <m:t>=</m:t>
              </m:r>
              <m:r>
                <m:t>y</m:t>
              </m:r>
            </m:oMath>
            <w:r>
              <w:t xml:space="preserve"> </w:t>
            </w:r>
            <w:r>
              <w:t xml:space="preserve">or</w:t>
            </w:r>
            <w:r>
              <w:t xml:space="preserve"> </w:t>
            </w:r>
            <m:oMath>
              <m:r>
                <m:t>x</m:t>
              </m:r>
              <m:r>
                <m:rPr>
                  <m:sty m:val="p"/>
                </m:rPr>
                <m:t>=</m:t>
              </m:r>
              <m:r>
                <m:rPr>
                  <m:sty m:val="p"/>
                </m:rPr>
                <m:t>−</m:t>
              </m:r>
              <m:r>
                <m:t>y</m:t>
              </m:r>
            </m:oMath>
            <w:r>
              <w:t xml:space="preserve">. You can write</w:t>
            </w:r>
            <w:r>
              <w:t xml:space="preserve"> </w:t>
            </w:r>
            <m:oMath>
              <m:r>
                <m:t>x</m:t>
              </m:r>
              <m:r>
                <m:rPr>
                  <m:sty m:val="p"/>
                </m:rPr>
                <m:t>=</m:t>
              </m:r>
              <m:r>
                <m:rPr>
                  <m:sty m:val="p"/>
                </m:rPr>
                <m:t>±</m:t>
              </m:r>
              <m:r>
                <m:t>y</m:t>
              </m:r>
            </m:oMath>
            <w:r>
              <w:t xml:space="preserve"> </w:t>
            </w:r>
            <w:r>
              <w:t xml:space="preserve">to represent this. It follows that the fraction is defined when</w:t>
            </w:r>
            <w:r>
              <w:t xml:space="preserve"> </w:t>
            </w:r>
            <m:oMath>
              <m:r>
                <m:t>x</m:t>
              </m:r>
              <m:r>
                <m:rPr>
                  <m:sty m:val="p"/>
                </m:rPr>
                <m:t>≠</m:t>
              </m:r>
              <m:r>
                <m:t>p</m:t>
              </m:r>
              <m:r>
                <m:t>m</m:t>
              </m:r>
              <m:r>
                <m:t>y</m:t>
              </m:r>
            </m:oMath>
            <w:r>
              <w:t xml:space="preserve">.</w:t>
            </w:r>
          </w:p>
          <w:p>
            <w:pPr>
              <w:pStyle w:val="BodyText"/>
            </w:pPr>
            <w:r>
              <w:t xml:space="preserve">Now, how can you simplify this?</w:t>
            </w:r>
          </w:p>
          <w:p>
            <w:pPr>
              <w:pStyle w:val="BodyText"/>
            </w:pPr>
            <w:r>
              <w:t xml:space="preserve">The numerator has a common factor of</w:t>
            </w:r>
            <w:r>
              <w:t xml:space="preserve"> </w:t>
            </w:r>
            <m:oMath>
              <m:r>
                <m:t>t</m:t>
              </m:r>
            </m:oMath>
            <w:r>
              <w:t xml:space="preserve">, so you can factorize to get :</w:t>
            </w:r>
          </w:p>
          <w:p>
            <w:pPr>
              <w:pStyle w:val="BodyText"/>
            </w:pPr>
            <m:oMathPara>
              <m:oMathParaPr>
                <m:jc m:val="center"/>
              </m:oMathParaPr>
              <m:oMath>
                <m:r>
                  <m:t>t</m:t>
                </m:r>
                <m:r>
                  <m:t>x</m:t>
                </m:r>
                <m:r>
                  <m:rPr>
                    <m:sty m:val="p"/>
                  </m:rPr>
                  <m:t>+</m:t>
                </m:r>
                <m:r>
                  <m:t>t</m:t>
                </m:r>
                <m:r>
                  <m:t>y</m:t>
                </m:r>
                <m:r>
                  <m:rPr>
                    <m:sty m:val="p"/>
                  </m:rPr>
                  <m:t>=</m:t>
                </m:r>
                <m:r>
                  <m:t>t</m:t>
                </m:r>
                <m:d>
                  <m:dPr>
                    <m:begChr m:val="("/>
                    <m:sepChr m:val=""/>
                    <m:endChr m:val=")"/>
                    <m:grow/>
                  </m:dPr>
                  <m:e>
                    <m:r>
                      <m:t>x</m:t>
                    </m:r>
                    <m:r>
                      <m:rPr>
                        <m:sty m:val="p"/>
                      </m:rPr>
                      <m:t>+</m:t>
                    </m:r>
                    <m:r>
                      <m:t>y</m:t>
                    </m:r>
                  </m:e>
                </m:d>
              </m:oMath>
            </m:oMathPara>
          </w:p>
          <w:p>
            <w:pPr>
              <w:pStyle w:val="FirstParagraph"/>
            </w:pPr>
            <w:r>
              <w:t xml:space="preserve">The denominator can be factorized as it is a difference of two squares</w:t>
            </w:r>
          </w:p>
          <w:p>
            <w:pPr>
              <w:pStyle w:val="BodyText"/>
            </w:pPr>
            <m:oMathPara>
              <m:oMathParaPr>
                <m:jc m:val="center"/>
              </m:oMathParaPr>
              <m:oMath>
                <m:sSup>
                  <m:e>
                    <m:r>
                      <m:t>x</m:t>
                    </m:r>
                  </m:e>
                  <m:sup>
                    <m:r>
                      <m:t>2</m:t>
                    </m:r>
                  </m:sup>
                </m:sSup>
                <m:r>
                  <m:rPr>
                    <m:sty m:val="p"/>
                  </m:rPr>
                  <m:t>−</m:t>
                </m:r>
                <m:sSup>
                  <m:e>
                    <m:r>
                      <m:t>y</m:t>
                    </m:r>
                  </m:e>
                  <m:sup>
                    <m:r>
                      <m:t>2</m:t>
                    </m:r>
                  </m:sup>
                </m:sSup>
                <m:r>
                  <m:rPr>
                    <m:sty m:val="p"/>
                  </m:rPr>
                  <m:t>=</m:t>
                </m:r>
                <m:d>
                  <m:dPr>
                    <m:begChr m:val="("/>
                    <m:sepChr m:val=""/>
                    <m:endChr m:val=")"/>
                    <m:grow/>
                  </m:dPr>
                  <m:e>
                    <m:r>
                      <m:t>x</m:t>
                    </m:r>
                    <m:r>
                      <m:rPr>
                        <m:sty m:val="p"/>
                      </m:rPr>
                      <m:t>+</m:t>
                    </m:r>
                    <m:r>
                      <m:t>y</m:t>
                    </m:r>
                  </m:e>
                </m:d>
                <m:d>
                  <m:dPr>
                    <m:begChr m:val="("/>
                    <m:sepChr m:val=""/>
                    <m:endChr m:val=")"/>
                    <m:grow/>
                  </m:dPr>
                  <m:e>
                    <m:r>
                      <m:t>x</m:t>
                    </m:r>
                    <m:r>
                      <m:rPr>
                        <m:sty m:val="p"/>
                      </m:rPr>
                      <m:t>−</m:t>
                    </m:r>
                    <m:r>
                      <m:t>y</m:t>
                    </m:r>
                  </m:e>
                </m:d>
              </m:oMath>
            </m:oMathPara>
          </w:p>
          <w:p>
            <w:pPr>
              <w:pStyle w:val="FirstParagraph"/>
            </w:pPr>
            <w:pPr>
              <w:spacing w:after="16"/>
            </w:pPr>
            <w:r>
              <w:rPr>
                <w:b/>
                <w:bCs/>
              </w:rPr>
              <w:t xml:space="preserve">As long as</w:t>
            </w:r>
            <w:r>
              <w:rPr>
                <w:b/>
                <w:bCs/>
              </w:rPr>
              <w:t xml:space="preserve"> </w:t>
            </w:r>
            <m:oMath>
              <m:r>
                <m:t>x</m:t>
              </m:r>
              <m:r>
                <m:rPr>
                  <m:sty m:val="p"/>
                </m:rPr>
                <m:t>≠</m:t>
              </m:r>
              <m:r>
                <m:rPr>
                  <m:sty m:val="p"/>
                </m:rPr>
                <m:t>−</m:t>
              </m:r>
              <m:r>
                <m:t>y</m:t>
              </m:r>
            </m:oMath>
            <w:r>
              <w:t xml:space="preserve">, the common factor of</w:t>
            </w:r>
            <w:r>
              <w:t xml:space="preserve"> </w:t>
            </w:r>
            <m:oMath>
              <m:r>
                <m:t>x</m:t>
              </m:r>
              <m:r>
                <m:rPr>
                  <m:sty m:val="p"/>
                </m:rPr>
                <m:t>+</m:t>
              </m:r>
              <m:r>
                <m:t>y</m:t>
              </m:r>
            </m:oMath>
            <w:r>
              <w:t xml:space="preserve"> </w:t>
            </w:r>
            <w:r>
              <w:t xml:space="preserve">can be cancelled out to give</w:t>
            </w:r>
            <w:r>
              <w:t xml:space="preserve"> </w:t>
            </w:r>
            <m:oMath>
              <m:f>
                <m:fPr>
                  <m:type m:val="bar"/>
                </m:fPr>
                <m:num>
                  <m:r>
                    <m:t>t</m:t>
                  </m:r>
                </m:num>
                <m:den>
                  <m:r>
                    <m:t>x</m:t>
                  </m:r>
                  <m:r>
                    <m:rPr>
                      <m:sty m:val="p"/>
                    </m:rPr>
                    <m:t>−</m:t>
                  </m:r>
                  <m:r>
                    <m:t>y</m:t>
                  </m:r>
                </m:den>
              </m:f>
            </m:oMath>
            <w:r>
              <w:t xml:space="preserve">. So</w:t>
            </w:r>
          </w:p>
          <w:p>
            <w:pPr>
              <w:pStyle w:val="BodyText"/>
            </w:pPr>
            <m:oMathPara>
              <m:oMathParaPr>
                <m:jc m:val="center"/>
              </m:oMathParaPr>
              <m:oMath>
                <m:f>
                  <m:fPr>
                    <m:type m:val="bar"/>
                  </m:fPr>
                  <m:num>
                    <m:r>
                      <m:t>t</m:t>
                    </m:r>
                    <m:r>
                      <m:t>x</m:t>
                    </m:r>
                    <m:r>
                      <m:rPr>
                        <m:sty m:val="p"/>
                      </m:rPr>
                      <m:t>+</m:t>
                    </m:r>
                    <m:r>
                      <m:t>t</m:t>
                    </m:r>
                    <m:r>
                      <m:t>y</m:t>
                    </m:r>
                  </m:num>
                  <m:den>
                    <m:sSup>
                      <m:e>
                        <m:r>
                          <m:t>x</m:t>
                        </m:r>
                      </m:e>
                      <m:sup>
                        <m:r>
                          <m:t>2</m:t>
                        </m:r>
                      </m:sup>
                    </m:sSup>
                    <m:r>
                      <m:rPr>
                        <m:sty m:val="p"/>
                      </m:rPr>
                      <m:t>−</m:t>
                    </m:r>
                    <m:sSup>
                      <m:e>
                        <m:r>
                          <m:t>y</m:t>
                        </m:r>
                      </m:e>
                      <m:sup>
                        <m:r>
                          <m:t>2</m:t>
                        </m:r>
                      </m:sup>
                    </m:sSup>
                  </m:den>
                </m:f>
                <m:r>
                  <m:rPr>
                    <m:sty m:val="p"/>
                  </m:rPr>
                  <m:t>=</m:t>
                </m:r>
                <m:f>
                  <m:fPr>
                    <m:type m:val="bar"/>
                  </m:fPr>
                  <m:num>
                    <m:r>
                      <m:t>t</m:t>
                    </m:r>
                    <m:d>
                      <m:dPr>
                        <m:begChr m:val="("/>
                        <m:sepChr m:val=""/>
                        <m:endChr m:val=")"/>
                        <m:grow/>
                      </m:dPr>
                      <m:e>
                        <m:r>
                          <m:t>x</m:t>
                        </m:r>
                        <m:r>
                          <m:rPr>
                            <m:sty m:val="p"/>
                          </m:rPr>
                          <m:t>+</m:t>
                        </m:r>
                        <m:r>
                          <m:t>y</m:t>
                        </m:r>
                      </m:e>
                    </m:d>
                  </m:num>
                  <m:den>
                    <m:d>
                      <m:dPr>
                        <m:begChr m:val="("/>
                        <m:sepChr m:val=""/>
                        <m:endChr m:val=")"/>
                        <m:grow/>
                      </m:dPr>
                      <m:e>
                        <m:r>
                          <m:t>x</m:t>
                        </m:r>
                        <m:r>
                          <m:rPr>
                            <m:sty m:val="p"/>
                          </m:rPr>
                          <m:t>+</m:t>
                        </m:r>
                        <m:r>
                          <m:t>y</m:t>
                        </m:r>
                      </m:e>
                    </m:d>
                    <m:d>
                      <m:dPr>
                        <m:begChr m:val="("/>
                        <m:sepChr m:val=""/>
                        <m:endChr m:val=")"/>
                        <m:grow/>
                      </m:dPr>
                      <m:e>
                        <m:r>
                          <m:t>x</m:t>
                        </m:r>
                        <m:r>
                          <m:rPr>
                            <m:sty m:val="p"/>
                          </m:rPr>
                          <m:t>−</m:t>
                        </m:r>
                        <m:r>
                          <m:t>y</m:t>
                        </m:r>
                      </m:e>
                    </m:d>
                  </m:den>
                </m:f>
                <m:r>
                  <m:rPr>
                    <m:sty m:val="p"/>
                  </m:rPr>
                  <m:t>=</m:t>
                </m:r>
                <m:f>
                  <m:fPr>
                    <m:type m:val="bar"/>
                  </m:fPr>
                  <m:num>
                    <m:r>
                      <m:t>t</m:t>
                    </m:r>
                  </m:num>
                  <m:den>
                    <m:r>
                      <m:t>x</m:t>
                    </m:r>
                    <m:r>
                      <m:rPr>
                        <m:sty m:val="p"/>
                      </m:rPr>
                      <m:t>−</m:t>
                    </m:r>
                    <m:r>
                      <m:t>y</m:t>
                    </m:r>
                  </m:den>
                </m:f>
                <m:r>
                  <m:t>  </m:t>
                </m:r>
                <m:r>
                  <m:rPr>
                    <m:nor/>
                    <m:sty m:val="p"/>
                    <m:scr m:val="sans-serif"/>
                  </m:rPr>
                  <m:t>if </m:t>
                </m:r>
                <m:r>
                  <m:t> </m:t>
                </m:r>
                <m:r>
                  <m:t>x</m:t>
                </m:r>
                <m:r>
                  <m:rPr>
                    <m:sty m:val="p"/>
                  </m:rPr>
                  <m:t>≠</m:t>
                </m:r>
                <m:r>
                  <m:rPr>
                    <m:sty m:val="p"/>
                  </m:rPr>
                  <m:t>±</m:t>
                </m:r>
                <m:r>
                  <m:t>y</m:t>
                </m:r>
                <m:r>
                  <m:rPr>
                    <m:sty m:val="p"/>
                  </m:rPr>
                  <m:t>.</m:t>
                </m:r>
              </m:oMath>
            </m:oMathPara>
          </w:p>
        </w:tc>
      </w:tr>
    </w:tbl>
    <w:bookmarkEnd w:id="67"/>
    <w:bookmarkStart w:id="68" w:name="quick-check-problems"/>
    <w:p>
      <w:pPr>
        <w:pStyle w:val="Heading1"/>
      </w:pPr>
      <w:r>
        <w:t xml:space="preserve">Quick check problems</w:t>
      </w:r>
    </w:p>
    <w:p>
      <w:pPr>
        <w:pStyle w:val="Compact"/>
        <w:numPr>
          <w:ilvl w:val="0"/>
          <w:numId w:val="1005"/>
        </w:numPr>
      </w:pPr>
      <w:r>
        <w:t xml:space="preserve">For which value of</w:t>
      </w:r>
      <w:r>
        <w:t xml:space="preserve"> </w:t>
      </w:r>
      <m:oMath>
        <m:r>
          <m:t>x</m:t>
        </m:r>
      </m:oMath>
      <w:r>
        <w:t xml:space="preserve"> </w:t>
      </w:r>
      <w:r>
        <w:t xml:space="preserve">is the fraction</w:t>
      </w:r>
      <w:r>
        <w:t xml:space="preserve"> </w:t>
      </w:r>
      <m:oMath>
        <m:f>
          <m:fPr>
            <m:type m:val="bar"/>
          </m:fPr>
          <m:num>
            <m:r>
              <m:t>3</m:t>
            </m:r>
          </m:num>
          <m:den>
            <m:r>
              <m:t>x</m:t>
            </m:r>
            <m:r>
              <m:rPr>
                <m:sty m:val="p"/>
              </m:rPr>
              <m:t>−</m:t>
            </m:r>
            <m:r>
              <m:t>2</m:t>
            </m:r>
          </m:den>
        </m:f>
      </m:oMath>
      <w:r>
        <w:t xml:space="preserve"> </w:t>
      </w:r>
      <w:r>
        <w:t xml:space="preserve">undefined?</w:t>
      </w:r>
    </w:p>
    <w:p>
      <w:pPr>
        <w:numPr>
          <w:ilvl w:val="0"/>
          <w:numId w:val="1006"/>
        </w:numPr>
      </w:pPr>
      <m:oMath>
        <m:r>
          <m:t>x</m:t>
        </m:r>
        <m:r>
          <m:rPr>
            <m:sty m:val="p"/>
          </m:rPr>
          <m:t>=</m:t>
        </m:r>
        <m:r>
          <m:t>0</m:t>
        </m:r>
      </m:oMath>
    </w:p>
    <w:p>
      <w:pPr>
        <w:numPr>
          <w:ilvl w:val="0"/>
          <w:numId w:val="1006"/>
        </w:numPr>
      </w:pPr>
      <m:oMath>
        <m:r>
          <m:t>x</m:t>
        </m:r>
        <m:r>
          <m:rPr>
            <m:sty m:val="p"/>
          </m:rPr>
          <m:t>=</m:t>
        </m:r>
        <m:r>
          <m:t>2</m:t>
        </m:r>
      </m:oMath>
    </w:p>
    <w:p>
      <w:pPr>
        <w:numPr>
          <w:ilvl w:val="0"/>
          <w:numId w:val="1006"/>
        </w:numPr>
      </w:pPr>
      <m:oMath>
        <m:r>
          <m:t>x</m:t>
        </m:r>
        <m:r>
          <m:rPr>
            <m:sty m:val="p"/>
          </m:rPr>
          <m:t>=</m:t>
        </m:r>
        <m:r>
          <m:rPr>
            <m:sty m:val="p"/>
          </m:rPr>
          <m:t>−</m:t>
        </m:r>
        <m:r>
          <m:t>2</m:t>
        </m:r>
      </m:oMath>
    </w:p>
    <w:p>
      <w:pPr>
        <w:numPr>
          <w:ilvl w:val="0"/>
          <w:numId w:val="1006"/>
        </w:numPr>
      </w:pPr>
      <w:r>
        <w:t xml:space="preserve">There are no restricted values</w:t>
      </w:r>
    </w:p>
    <w:p>
      <w:pPr>
        <w:pStyle w:val="Compact"/>
        <w:numPr>
          <w:ilvl w:val="0"/>
          <w:numId w:val="1007"/>
        </w:numPr>
      </w:pPr>
      <w:r>
        <w:t xml:space="preserve">Which of the following fractions is equivalent to</w:t>
      </w:r>
      <w:r>
        <w:t xml:space="preserve"> </w:t>
      </w:r>
      <m:oMath>
        <m:f>
          <m:fPr>
            <m:type m:val="bar"/>
          </m:fPr>
          <m:num>
            <m:r>
              <m:t>4</m:t>
            </m:r>
          </m:num>
          <m:den>
            <m:r>
              <m:t>x</m:t>
            </m:r>
          </m:den>
        </m:f>
      </m:oMath>
      <w:r>
        <w:t xml:space="preserve">?</w:t>
      </w:r>
    </w:p>
    <w:p>
      <w:pPr>
        <w:numPr>
          <w:ilvl w:val="0"/>
          <w:numId w:val="1008"/>
        </w:numPr>
      </w:pPr>
      <m:oMath>
        <m:f>
          <m:fPr>
            <m:type m:val="bar"/>
          </m:fPr>
          <m:num>
            <m:r>
              <m:t>4</m:t>
            </m:r>
            <m:r>
              <m:t>x</m:t>
            </m:r>
          </m:num>
          <m:den>
            <m:sSup>
              <m:e>
                <m:r>
                  <m:t>x</m:t>
                </m:r>
              </m:e>
              <m:sup>
                <m:r>
                  <m:t>2</m:t>
                </m:r>
              </m:sup>
            </m:sSup>
          </m:den>
        </m:f>
      </m:oMath>
    </w:p>
    <w:p>
      <w:pPr>
        <w:numPr>
          <w:ilvl w:val="0"/>
          <w:numId w:val="1008"/>
        </w:numPr>
      </w:pPr>
      <m:oMath>
        <m:f>
          <m:fPr>
            <m:type m:val="bar"/>
          </m:fPr>
          <m:num>
            <m:r>
              <m:t>8</m:t>
            </m:r>
          </m:num>
          <m:den>
            <m:r>
              <m:t>4</m:t>
            </m:r>
            <m:r>
              <m:t>x</m:t>
            </m:r>
          </m:den>
        </m:f>
      </m:oMath>
    </w:p>
    <w:p>
      <w:pPr>
        <w:numPr>
          <w:ilvl w:val="0"/>
          <w:numId w:val="1008"/>
        </w:numPr>
      </w:pPr>
      <m:oMath>
        <m:f>
          <m:fPr>
            <m:type m:val="bar"/>
          </m:fPr>
          <m:num>
            <m:r>
              <m:t>4</m:t>
            </m:r>
          </m:num>
          <m:den>
            <m:r>
              <m:t>x</m:t>
            </m:r>
            <m:r>
              <m:rPr>
                <m:sty m:val="p"/>
              </m:rPr>
              <m:t>+</m:t>
            </m:r>
            <m:r>
              <m:t>1</m:t>
            </m:r>
          </m:den>
        </m:f>
      </m:oMath>
    </w:p>
    <w:p>
      <w:pPr>
        <w:numPr>
          <w:ilvl w:val="0"/>
          <w:numId w:val="1008"/>
        </w:numPr>
      </w:pPr>
      <m:oMath>
        <m:f>
          <m:fPr>
            <m:type m:val="bar"/>
          </m:fPr>
          <m:num>
            <m:r>
              <m:t>x</m:t>
            </m:r>
          </m:num>
          <m:den>
            <m:r>
              <m:t>4</m:t>
            </m:r>
          </m:den>
        </m:f>
      </m:oMath>
    </w:p>
    <w:p>
      <w:pPr>
        <w:pStyle w:val="Compact"/>
        <w:numPr>
          <w:ilvl w:val="0"/>
          <w:numId w:val="1009"/>
        </w:numPr>
      </w:pPr>
      <w:r>
        <w:t xml:space="preserve">Simplify the fraction</w:t>
      </w:r>
      <w:r>
        <w:t xml:space="preserve"> </w:t>
      </w:r>
      <m:oMath>
        <m:f>
          <m:fPr>
            <m:type m:val="bar"/>
          </m:fPr>
          <m:num>
            <m:r>
              <m:t>6</m:t>
            </m:r>
            <m:sSup>
              <m:e>
                <m:r>
                  <m:t>x</m:t>
                </m:r>
              </m:e>
              <m:sup>
                <m:r>
                  <m:t>2</m:t>
                </m:r>
              </m:sup>
            </m:sSup>
          </m:num>
          <m:den>
            <m:r>
              <m:t>3</m:t>
            </m:r>
            <m:r>
              <m:t>x</m:t>
            </m:r>
          </m:den>
        </m:f>
      </m:oMath>
      <w:r>
        <w:t xml:space="preserve">, assuming</w:t>
      </w:r>
      <w:r>
        <w:t xml:space="preserve"> </w:t>
      </w:r>
      <m:oMath>
        <m:r>
          <m:t>x</m:t>
        </m:r>
        <m:r>
          <m:rPr>
            <m:sty m:val="p"/>
          </m:rPr>
          <m:t>≠</m:t>
        </m:r>
        <m:r>
          <m:t>0</m:t>
        </m:r>
      </m:oMath>
      <w:r>
        <w:t xml:space="preserve">.</w:t>
      </w:r>
    </w:p>
    <w:p>
      <w:pPr>
        <w:pStyle w:val="Compact"/>
        <w:numPr>
          <w:ilvl w:val="0"/>
          <w:numId w:val="1010"/>
        </w:numPr>
      </w:pPr>
      <w:r>
        <w:t xml:space="preserve">For which value(s) of</w:t>
      </w:r>
      <w:r>
        <w:t xml:space="preserve"> </w:t>
      </w:r>
      <m:oMath>
        <m:r>
          <m:t>x</m:t>
        </m:r>
      </m:oMath>
      <w:r>
        <w:t xml:space="preserve"> </w:t>
      </w:r>
      <w:r>
        <w:t xml:space="preserve">is the fraction</w:t>
      </w:r>
      <w:r>
        <w:t xml:space="preserve"> </w:t>
      </w:r>
      <m:oMath>
        <m:f>
          <m:fPr>
            <m:type m:val="bar"/>
          </m:fPr>
          <m:num>
            <m:r>
              <m:t>x</m:t>
            </m:r>
            <m:r>
              <m:rPr>
                <m:sty m:val="p"/>
              </m:rPr>
              <m:t>+</m:t>
            </m:r>
            <m:r>
              <m:t>5</m:t>
            </m:r>
          </m:num>
          <m:den>
            <m:r>
              <m:t>x</m:t>
            </m:r>
            <m:d>
              <m:dPr>
                <m:begChr m:val="("/>
                <m:sepChr m:val=""/>
                <m:endChr m:val=")"/>
                <m:grow/>
              </m:dPr>
              <m:e>
                <m:r>
                  <m:t>x</m:t>
                </m:r>
                <m:r>
                  <m:rPr>
                    <m:sty m:val="p"/>
                  </m:rPr>
                  <m:t>−</m:t>
                </m:r>
                <m:r>
                  <m:t>4</m:t>
                </m:r>
              </m:e>
            </m:d>
          </m:den>
        </m:f>
      </m:oMath>
      <w:r>
        <w:t xml:space="preserve"> </w:t>
      </w:r>
      <w:r>
        <w:t xml:space="preserve">undefined?</w:t>
      </w:r>
    </w:p>
    <w:p>
      <w:pPr>
        <w:numPr>
          <w:ilvl w:val="0"/>
          <w:numId w:val="1011"/>
        </w:numPr>
      </w:pPr>
      <m:oMath>
        <m:r>
          <m:t>x</m:t>
        </m:r>
        <m:r>
          <m:rPr>
            <m:sty m:val="p"/>
          </m:rPr>
          <m:t>=</m:t>
        </m:r>
        <m:r>
          <m:t>0</m:t>
        </m:r>
      </m:oMath>
      <w:r>
        <w:t xml:space="preserve"> </w:t>
      </w:r>
      <w:r>
        <w:t xml:space="preserve">only</w:t>
      </w:r>
    </w:p>
    <w:p>
      <w:pPr>
        <w:numPr>
          <w:ilvl w:val="0"/>
          <w:numId w:val="1011"/>
        </w:numPr>
      </w:pPr>
      <m:oMath>
        <m:r>
          <m:t>x</m:t>
        </m:r>
        <m:r>
          <m:rPr>
            <m:sty m:val="p"/>
          </m:rPr>
          <m:t>=</m:t>
        </m:r>
        <m:r>
          <m:t>4</m:t>
        </m:r>
      </m:oMath>
      <w:r>
        <w:t xml:space="preserve"> </w:t>
      </w:r>
      <w:r>
        <w:t xml:space="preserve">only</w:t>
      </w:r>
    </w:p>
    <w:p>
      <w:pPr>
        <w:numPr>
          <w:ilvl w:val="0"/>
          <w:numId w:val="1011"/>
        </w:numPr>
      </w:pPr>
      <m:oMath>
        <m:r>
          <m:t>x</m:t>
        </m:r>
        <m:r>
          <m:rPr>
            <m:sty m:val="p"/>
          </m:rPr>
          <m:t>=</m:t>
        </m:r>
        <m:r>
          <m:t>0</m:t>
        </m:r>
      </m:oMath>
      <w:r>
        <w:t xml:space="preserve"> </w:t>
      </w:r>
      <w:r>
        <w:t xml:space="preserve">or</w:t>
      </w:r>
      <w:r>
        <w:t xml:space="preserve"> </w:t>
      </w:r>
      <m:oMath>
        <m:r>
          <m:t>x</m:t>
        </m:r>
        <m:r>
          <m:rPr>
            <m:sty m:val="p"/>
          </m:rPr>
          <m:t>=</m:t>
        </m:r>
        <m:r>
          <m:t>4</m:t>
        </m:r>
      </m:oMath>
    </w:p>
    <w:p>
      <w:pPr>
        <w:numPr>
          <w:ilvl w:val="0"/>
          <w:numId w:val="1011"/>
        </w:numPr>
      </w:pPr>
      <w:r>
        <w:t xml:space="preserve">There are no restricted values</w:t>
      </w:r>
    </w:p>
    <w:bookmarkEnd w:id="68"/>
    <w:bookmarkStart w:id="73" w:name="further-reading"/>
    <w:p>
      <w:pPr>
        <w:pStyle w:val="Heading1"/>
      </w:pPr>
      <w:r>
        <w:t xml:space="preserve">Further reading</w:t>
      </w:r>
    </w:p>
    <w:p>
      <w:pPr>
        <w:pStyle w:val="FirstParagraph"/>
      </w:pPr>
      <w:hyperlink r:id="rId69">
        <w:r>
          <w:rPr>
            <w:rStyle w:val="Hyperlink"/>
          </w:rPr>
          <w:t xml:space="preserve">For more questions on the subject, please go to Questions: Introduction to algebraic fractions.</w:t>
        </w:r>
      </w:hyperlink>
    </w:p>
    <w:p>
      <w:pPr>
        <w:pStyle w:val="BodyText"/>
      </w:pPr>
      <w:hyperlink r:id="rId70">
        <w:r>
          <w:rPr>
            <w:rStyle w:val="Hyperlink"/>
          </w:rPr>
          <w:t xml:space="preserve">To learn how to perform arithmetic on algebraic fractions, please see Guide: Arithmetic on algebraic fractions.</w:t>
        </w:r>
      </w:hyperlink>
    </w:p>
    <w:bookmarkStart w:id="72"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71">
        <w:r>
          <w:rPr>
            <w:rStyle w:val="Hyperlink"/>
          </w:rPr>
          <w:t xml:space="preserve">This work is licensed under CC BY-NC-SA 4.0.</w:t>
        </w:r>
      </w:hyperlink>
    </w:p>
    <w:bookmarkEnd w:id="72"/>
    <w:bookmarkEnd w:id="73"/>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4" Target="media/rId24.png" /><Relationship Type="http://schemas.openxmlformats.org/officeDocument/2006/relationships/image" Id="rId36" Target="media/rId36.png" /><Relationship Type="http://schemas.openxmlformats.org/officeDocument/2006/relationships/hyperlink" Id="rId69" Target="../questions/qs-introtoalgebraicfractions.qmd" TargetMode="External" /><Relationship Type="http://schemas.openxmlformats.org/officeDocument/2006/relationships/hyperlink" Id="rId70" Target="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2" Target="factorization.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20" Target="introtonumericalfractions.qmd" TargetMode="External" /></Relationships>
</file>

<file path=word/_rels/footnotes.xml.rels><?xml version="1.0" encoding="UTF-8"?><Relationships xmlns="http://schemas.openxmlformats.org/package/2006/relationships"><Relationship Type="http://schemas.openxmlformats.org/officeDocument/2006/relationships/hyperlink" Id="rId69" Target="../questions/qs-introtoalgebraicfractions.qmd" TargetMode="External" /><Relationship Type="http://schemas.openxmlformats.org/officeDocument/2006/relationships/hyperlink" Id="rId70" Target="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2" Target="factorization.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20" Target="introtonumerical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algebraic fractions</dc:title>
  <dc:creator>Donald Campbell</dc:creator>
  <cp:keywords/>
  <dcterms:created xsi:type="dcterms:W3CDTF">2026-04-16T12:31:44Z</dcterms:created>
  <dcterms:modified xsi:type="dcterms:W3CDTF">2026-04-16T12:31:44Z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Algebraic fractions extend the idea of numerical fractions to expressions that include variables. This guide explains what algebraic fractions are and why certain values are not allowed in the denominator. You will learn how to rewrite algebraic fractions in equivalent forms and how to simplify them by factorizing and cancelling common factors. These skills are essential for later topics such as solving algebraic equations, manipulating formulas, and working with rational functions.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FiguresPNG/introtoalgebraicfractions-image.png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