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Using the quadratic formula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using the quadratic formula.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Using the quadratic formula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the quadratic formula or otherwise, solve the following quadratic equations.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r>
          <m:t>45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rPr>
            <m:sty m:val="p"/>
          </m:rPr>
          <m:t>−</m:t>
        </m:r>
        <m:r>
          <m:t>56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s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p>
          <m:e>
            <m:r>
              <m:t>t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t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144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t>5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3</m:t>
        </m:r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c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  <m:r>
              <m:t>x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sSup>
          <m:e>
            <m:r>
              <m:t>e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9</m:t>
        </m:r>
        <m:sSup>
          <m:e>
            <m:r>
              <m:t>s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s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t>2</m:t>
        </m:r>
        <m:sSup>
          <m:e>
            <m:r>
              <m:t>e</m:t>
            </m:r>
          </m:e>
          <m:sup>
            <m:r>
              <m:t>6</m:t>
            </m:r>
            <m:r>
              <m:t>x</m:t>
            </m:r>
          </m:sup>
        </m:sSup>
        <m:r>
          <m:rPr>
            <m:sty m:val="p"/>
          </m:rPr>
          <m:t>+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1.16.</w:t>
      </w:r>
      <w:r>
        <w:t xml:space="preserve"> </w:t>
      </w:r>
      <m:oMath>
        <m:r>
          <m:t> </m:t>
        </m:r>
        <m:r>
          <m:t>8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m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bookmarkEnd w:id="21"/>
    <w:bookmarkStart w:id="25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In</w:t>
      </w:r>
      <w:r>
        <w:t xml:space="preserve"> </w:t>
      </w:r>
      <w:hyperlink r:id="rId22">
        <w:r>
          <w:rPr>
            <w:rStyle w:val="Hyperlink"/>
          </w:rPr>
          <w:t xml:space="preserve">Questions: Introduction to quadratic equations</w:t>
        </w:r>
      </w:hyperlink>
      <w:r>
        <w:t xml:space="preserve">, you saw that the following expressions are all quadratic equations in disguise. Solve these for the variable indicated.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x</m:t>
        </m:r>
        <m:r>
          <m:rPr>
            <m:sty m:val="p"/>
          </m:rPr>
          <m:t>−</m:t>
        </m:r>
        <m:r>
          <m:t>1</m:t>
        </m:r>
      </m:oMath>
      <w:r>
        <w:t xml:space="preserve">; solve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; solve for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r>
          <m:t>4</m:t>
        </m:r>
        <m:r>
          <m:t>m</m:t>
        </m:r>
        <m:d>
          <m:dPr>
            <m:begChr m:val="("/>
            <m:sepChr m:val=""/>
            <m:endChr m:val=")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5</m:t>
        </m:r>
      </m:oMath>
      <w:r>
        <w:t xml:space="preserve">; solve for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t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</m:oMath>
      <w:r>
        <w:t xml:space="preserve">; solve for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den>
        </m:f>
        <m:r>
          <m:rPr>
            <m:sty m:val="p"/>
          </m:rPr>
          <m:t>=</m:t>
        </m:r>
        <m:r>
          <m:t>5</m:t>
        </m:r>
        <m:r>
          <m:t>x</m:t>
        </m:r>
      </m:oMath>
      <w:r>
        <w:t xml:space="preserve">; solve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  <m:r>
              <m:rPr>
                <m:sty m:val="p"/>
              </m:rPr>
              <m:t>−</m:t>
            </m:r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x</m:t>
                </m:r>
              </m:sup>
            </m:sSup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1</m:t>
        </m:r>
      </m:oMath>
      <w:r>
        <w:t xml:space="preserve">; solve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(you may need</w:t>
      </w:r>
      <w:r>
        <w:t xml:space="preserve"> </w:t>
      </w:r>
      <w:hyperlink r:id="rId23">
        <w:r>
          <w:rPr>
            <w:rStyle w:val="Hyperlink"/>
          </w:rPr>
          <w:t xml:space="preserve">Guide: Introduction to logarithms</w:t>
        </w:r>
      </w:hyperlink>
      <w:r>
        <w:t xml:space="preserve"> </w:t>
      </w:r>
      <w:r>
        <w:t xml:space="preserve">to express your answers.)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04/23 by tdhc.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quadraticformula.qmd" TargetMode="External" /><Relationship Type="http://schemas.openxmlformats.org/officeDocument/2006/relationships/hyperlink" Id="rId23" Target="../studyguides/logarithms.qmd" TargetMode="External" /><Relationship Type="http://schemas.openxmlformats.org/officeDocument/2006/relationships/hyperlink" Id="rId20" Target="../studyguides/quadraticformula.qmd" TargetMode="External" /><Relationship Type="http://schemas.openxmlformats.org/officeDocument/2006/relationships/hyperlink" Id="rId26" Target="https://creativecommons.org/licenses/by-nc-sa/4.0/?ref=chooser-v1" TargetMode="External" /><Relationship Type="http://schemas.openxmlformats.org/officeDocument/2006/relationships/hyperlink" Id="rId22" Target="qs-introtoquadratic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quadraticformula.qmd" TargetMode="External" /><Relationship Type="http://schemas.openxmlformats.org/officeDocument/2006/relationships/hyperlink" Id="rId23" Target="../studyguides/logarithms.qmd" TargetMode="External" /><Relationship Type="http://schemas.openxmlformats.org/officeDocument/2006/relationships/hyperlink" Id="rId20" Target="../studyguides/quadraticformula.qmd" TargetMode="External" /><Relationship Type="http://schemas.openxmlformats.org/officeDocument/2006/relationships/hyperlink" Id="rId26" Target="https://creativecommons.org/licenses/by-nc-sa/4.0/?ref=chooser-v1" TargetMode="External" /><Relationship Type="http://schemas.openxmlformats.org/officeDocument/2006/relationships/hyperlink" Id="rId22" Target="qs-introtoquadratic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Using the quadratic formula</dc:title>
  <dc:creator>Tom Coleman</dc:creator>
  <cp:keywords/>
  <dcterms:created xsi:type="dcterms:W3CDTF">2026-04-16T12:41:18Z</dcterms:created>
  <dcterms:modified xsi:type="dcterms:W3CDTF">2026-04-16T12:41:18Z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using the quadratic formula.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