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Introduction to simultaneous equations</w:t>
      </w:r>
    </w:p>
    <w:p>
      <w:pPr>
        <w:pStyle w:val="Author"/>
      </w:pPr>
      <w:r>
        <w:t xml:space="preserve">Ollie Brooke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Questions relating to the introduction to simultaneous equations study guide.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Introduction to simultaneous equations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Find how many solutions exist for the following sets of simultaneous equations.</w:t>
      </w:r>
    </w:p>
    <w:p>
      <w:pPr>
        <w:pStyle w:val="BodyText"/>
      </w:pPr>
      <w:r>
        <w:t xml:space="preserve">1.1.</w:t>
      </w:r>
    </w:p>
    <w:p>
      <w:pPr>
        <w:pStyle w:val="BodyText"/>
      </w:pPr>
      <m:oMathPara>
        <m:oMathParaPr>
          <m:jc m:val="center"/>
        </m:oMathParaPr>
        <m:oMath>
          <m:r>
            <m:t> 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4</m:t>
                </m:r>
              </m:e>
            </m:mr>
            <m:mr>
              <m:e>
                <m:r>
                  <m:t>4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8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16</m:t>
                </m:r>
              </m:e>
            </m:mr>
          </m:m>
        </m:oMath>
      </m:oMathPara>
    </w:p>
    <w:p>
      <w:pPr>
        <w:pStyle w:val="FirstParagraph"/>
      </w:pPr>
      <w:r>
        <w:t xml:space="preserve">1.2.</w:t>
      </w:r>
    </w:p>
    <w:p>
      <w:pPr>
        <w:pStyle w:val="BodyText"/>
      </w:pPr>
      <m:oMathPara>
        <m:oMathParaPr>
          <m:jc m:val="center"/>
        </m:oMathParaPr>
        <m:oMath>
          <m:r>
            <m:t> 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rPr>
                    <m:sty m:val="p"/>
                  </m:rPr>
                  <m:t>−</m:t>
                </m:r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6</m:t>
                </m:r>
              </m:e>
            </m:mr>
            <m:mr>
              <m:e>
                <m:r>
                  <m:t>4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6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rPr>
                    <m:sty m:val="p"/>
                  </m:rPr>
                  <m:t>−</m:t>
                </m:r>
                <m:r>
                  <m:t>12</m:t>
                </m:r>
              </m:e>
            </m:mr>
          </m:m>
        </m:oMath>
      </m:oMathPara>
    </w:p>
    <w:p>
      <w:pPr>
        <w:pStyle w:val="FirstParagraph"/>
      </w:pPr>
      <w:r>
        <w:t xml:space="preserve">1.3.</w:t>
      </w:r>
    </w:p>
    <w:p>
      <w:pPr>
        <w:pStyle w:val="BodyText"/>
      </w:pPr>
      <m:oMathPara>
        <m:oMathParaPr>
          <m:jc m:val="center"/>
        </m:oMathParaPr>
        <m:oMath>
          <m:r>
            <m:t> 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t>3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2</m:t>
                </m:r>
              </m:e>
            </m:mr>
            <m:mr>
              <m:e>
                <m:r>
                  <m:t>8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mr>
          </m:m>
        </m:oMath>
      </m:oMathPara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Using the substitution method, solve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in the following pairs of simultaneous equations.</w:t>
      </w:r>
    </w:p>
    <w:p>
      <w:pPr>
        <w:pStyle w:val="BodyText"/>
      </w:pPr>
      <w:r>
        <w:t xml:space="preserve">2.1.</w:t>
      </w:r>
    </w:p>
    <w:p>
      <w:pPr>
        <w:pStyle w:val="BodyText"/>
      </w:pPr>
      <m:oMathPara>
        <m:oMathParaPr>
          <m:jc m:val="center"/>
        </m:oMathParaPr>
        <m:oMath>
          <m:r>
            <m:t> 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mr>
            <m:mr>
              <m:e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6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4</m:t>
                </m:r>
              </m:e>
            </m:mr>
          </m:m>
        </m:oMath>
      </m:oMathPara>
    </w:p>
    <w:p>
      <w:pPr>
        <w:pStyle w:val="FirstParagraph"/>
      </w:pPr>
      <w:r>
        <w:t xml:space="preserve">2.2.</w:t>
      </w:r>
    </w:p>
    <w:p>
      <w:pPr>
        <w:pStyle w:val="BodyText"/>
      </w:pPr>
      <m:oMathPara>
        <m:oMathParaPr>
          <m:jc m:val="center"/>
        </m:oMathParaPr>
        <m:oMath>
          <m:r>
            <m:t> 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t>5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3</m:t>
                </m:r>
              </m:e>
            </m:mr>
            <m:mr>
              <m:e>
                <m:r>
                  <m:rPr>
                    <m:sty m:val="p"/>
                  </m:rPr>
                  <m:t>−</m:t>
                </m:r>
                <m:r>
                  <m:t>10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7</m:t>
                </m:r>
              </m:e>
            </m:mr>
          </m:m>
        </m:oMath>
      </m:oMathPara>
    </w:p>
    <w:p>
      <w:pPr>
        <w:pStyle w:val="FirstParagraph"/>
      </w:pPr>
      <w:r>
        <w:t xml:space="preserve">2.3.</w:t>
      </w:r>
    </w:p>
    <w:p>
      <w:pPr>
        <w:pStyle w:val="BodyText"/>
      </w:pPr>
      <m:oMathPara>
        <m:oMathParaPr>
          <m:jc m:val="center"/>
        </m:oMathParaPr>
        <m:oMath>
          <m:r>
            <m:t> 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rPr>
                    <m:sty m:val="p"/>
                  </m:rPr>
                  <m:t>−</m:t>
                </m:r>
                <m:r>
                  <m:t>5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3</m:t>
                </m:r>
              </m:e>
            </m:mr>
            <m:mr>
              <m:e>
                <m:r>
                  <m:t>3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12</m:t>
                </m:r>
              </m:e>
            </m:mr>
          </m:m>
        </m:oMath>
      </m:oMathPara>
    </w:p>
    <w:p>
      <w:pPr>
        <w:pStyle w:val="FirstParagraph"/>
      </w:pPr>
      <w:r>
        <w:t xml:space="preserve">2.4.</w:t>
      </w:r>
    </w:p>
    <w:p>
      <w:pPr>
        <w:pStyle w:val="BodyText"/>
      </w:pPr>
      <m:oMathPara>
        <m:oMathParaPr>
          <m:jc m:val="center"/>
        </m:oMathParaPr>
        <m:oMath>
          <m:r>
            <m:t> 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t>4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20</m:t>
                </m:r>
              </m:e>
            </m:mr>
            <m:mr>
              <m:e>
                <m:r>
                  <m:t>6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12</m:t>
                </m:r>
              </m:e>
            </m:mr>
          </m:m>
        </m:oMath>
      </m:oMathPara>
    </w:p>
    <w:p>
      <w:pPr>
        <w:pStyle w:val="FirstParagraph"/>
      </w:pPr>
      <w:r>
        <w:t xml:space="preserve">2.5.</w:t>
      </w:r>
    </w:p>
    <w:p>
      <w:pPr>
        <w:pStyle w:val="BodyText"/>
      </w:pPr>
      <m:oMathPara>
        <m:oMathParaPr>
          <m:jc m:val="center"/>
        </m:oMathParaPr>
        <m:oMath>
          <m:r>
            <m:t> 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t>7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13</m:t>
                </m:r>
              </m:e>
            </m:mr>
            <m:m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17</m:t>
                </m:r>
              </m:e>
            </m:mr>
          </m:m>
        </m:oMath>
      </m:oMathPara>
    </w:p>
    <w:p>
      <w:pPr>
        <w:pStyle w:val="FirstParagraph"/>
      </w:pPr>
      <w:r>
        <w:t xml:space="preserve">2.6.</w:t>
      </w:r>
    </w:p>
    <w:p>
      <w:pPr>
        <w:pStyle w:val="BodyText"/>
      </w:pPr>
      <m:oMathPara>
        <m:oMathParaPr>
          <m:jc m:val="center"/>
        </m:oMathParaPr>
        <m:oMath>
          <m:r>
            <m:t> 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t>4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9</m:t>
                </m:r>
              </m:e>
            </m:mr>
            <m:mr>
              <m:e>
                <m:r>
                  <m:t>9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4</m:t>
                </m:r>
              </m:e>
            </m:mr>
          </m:m>
        </m:oMath>
      </m:oMathPara>
    </w:p>
    <w:p>
      <w:pPr>
        <w:pStyle w:val="FirstParagraph"/>
      </w:pPr>
      <w:r>
        <w:t xml:space="preserve">2.7.</w:t>
      </w:r>
    </w:p>
    <w:p>
      <w:pPr>
        <w:pStyle w:val="BodyText"/>
      </w:pPr>
      <m:oMathPara>
        <m:oMathParaPr>
          <m:jc m:val="center"/>
        </m:oMathParaPr>
        <m:oMath>
          <m:r>
            <m:t> 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t>3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7</m:t>
                </m:r>
                <m:r>
                  <m:rPr>
                    <m:sty m:val="p"/>
                  </m:rPr>
                  <m:t>−</m:t>
                </m:r>
                <m:r>
                  <m:t>x</m:t>
                </m:r>
              </m:e>
            </m:mr>
            <m:mr>
              <m:e>
                <m:r>
                  <m:t>3</m:t>
                </m:r>
                <m:r>
                  <m:t>x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4</m:t>
                </m:r>
                <m:r>
                  <m:rPr>
                    <m:sty m:val="p"/>
                  </m:rPr>
                  <m:t>+</m:t>
                </m:r>
                <m:r>
                  <m:t>y</m:t>
                </m:r>
              </m:e>
            </m:mr>
          </m:m>
        </m:oMath>
      </m:oMathPara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Using the elimination methods, solve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in the following pairs of simultaneous equations.</w:t>
      </w:r>
    </w:p>
    <w:p>
      <w:pPr>
        <w:pStyle w:val="BodyText"/>
      </w:pPr>
      <w:r>
        <w:t xml:space="preserve">3.1.</w:t>
      </w:r>
    </w:p>
    <w:p>
      <w:pPr>
        <w:pStyle w:val="BodyText"/>
      </w:pPr>
      <m:oMathPara>
        <m:oMathParaPr>
          <m:jc m:val="center"/>
        </m:oMathParaPr>
        <m:oMath>
          <m:r>
            <m:t> 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7</m:t>
                </m:r>
              </m:e>
            </m:mr>
            <m:mr>
              <m:e>
                <m:r>
                  <m:t>7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1</m:t>
                </m:r>
              </m:e>
            </m:mr>
          </m:m>
        </m:oMath>
      </m:oMathPara>
    </w:p>
    <w:p>
      <w:pPr>
        <w:pStyle w:val="FirstParagraph"/>
      </w:pPr>
      <w:r>
        <w:t xml:space="preserve">3.2.</w:t>
      </w:r>
    </w:p>
    <w:p>
      <w:pPr>
        <w:pStyle w:val="BodyText"/>
      </w:pPr>
      <m:oMathPara>
        <m:oMathParaPr>
          <m:jc m:val="center"/>
        </m:oMathParaPr>
        <m:oMath>
          <m:r>
            <m:t> 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rPr>
                    <m:sty m:val="p"/>
                  </m:rPr>
                  <m:t>−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rPr>
                    <m:sty m:val="p"/>
                  </m:rPr>
                  <m:t>−</m:t>
                </m:r>
                <m:r>
                  <m:t>13</m:t>
                </m:r>
              </m:e>
            </m:mr>
            <m:m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7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22</m:t>
                </m:r>
              </m:e>
            </m:mr>
          </m:m>
        </m:oMath>
      </m:oMathPara>
    </w:p>
    <w:p>
      <w:pPr>
        <w:pStyle w:val="FirstParagraph"/>
      </w:pPr>
      <w:r>
        <w:t xml:space="preserve">3.3.</w:t>
      </w:r>
    </w:p>
    <w:p>
      <w:pPr>
        <w:pStyle w:val="BodyText"/>
      </w:pPr>
      <m:oMathPara>
        <m:oMathParaPr>
          <m:jc m:val="center"/>
        </m:oMathParaPr>
        <m:oMath>
          <m:r>
            <m:t> 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t>8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10</m:t>
                </m:r>
              </m:e>
            </m:mr>
            <m:m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3</m:t>
                </m:r>
              </m:e>
            </m:mr>
          </m:m>
        </m:oMath>
      </m:oMathPara>
    </w:p>
    <w:p>
      <w:pPr>
        <w:pStyle w:val="FirstParagraph"/>
      </w:pPr>
      <w:r>
        <w:t xml:space="preserve">3.4.</w:t>
      </w:r>
    </w:p>
    <w:p>
      <w:pPr>
        <w:pStyle w:val="BodyText"/>
      </w:pPr>
      <m:oMathPara>
        <m:oMathParaPr>
          <m:jc m:val="center"/>
        </m:oMathParaPr>
        <m:oMath>
          <m:r>
            <m:t> 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t>5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6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19</m:t>
                </m:r>
              </m:e>
            </m:mr>
            <m:mr>
              <m:e>
                <m:r>
                  <m:t>4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9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6</m:t>
                </m:r>
              </m:e>
            </m:mr>
          </m:m>
        </m:oMath>
      </m:oMathPara>
    </w:p>
    <w:p>
      <w:pPr>
        <w:pStyle w:val="FirstParagraph"/>
      </w:pPr>
      <w:r>
        <w:t xml:space="preserve">3.5.</w:t>
      </w:r>
    </w:p>
    <w:p>
      <w:pPr>
        <w:pStyle w:val="BodyText"/>
      </w:pPr>
      <m:oMathPara>
        <m:oMathParaPr>
          <m:jc m:val="center"/>
        </m:oMathParaPr>
        <m:oMath>
          <m:r>
            <m:t> 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t>7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20</m:t>
                </m:r>
              </m:e>
            </m:mr>
            <m:mr>
              <m:e>
                <m:r>
                  <m:t>3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9</m:t>
                </m:r>
              </m:e>
            </m:mr>
          </m:m>
        </m:oMath>
      </m:oMathPara>
    </w:p>
    <w:p>
      <w:pPr>
        <w:pStyle w:val="FirstParagraph"/>
      </w:pPr>
      <w:r>
        <w:t xml:space="preserve">3.6.</w:t>
      </w:r>
    </w:p>
    <w:p>
      <w:pPr>
        <w:pStyle w:val="BodyText"/>
      </w:pPr>
      <m:oMathPara>
        <m:oMathParaPr>
          <m:jc m:val="center"/>
        </m:oMathParaPr>
        <m:oMath>
          <m:r>
            <m:t> 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f>
                  <m:fPr>
                    <m:type m:val="bar"/>
                  </m:fPr>
                  <m:num>
                    <m:r>
                      <m:t>x</m:t>
                    </m:r>
                  </m:num>
                  <m:den>
                    <m:r>
                      <m:t>2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t>4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3</m:t>
                </m:r>
              </m:e>
            </m:mr>
            <m:mr>
              <m:e>
                <m:f>
                  <m:fPr>
                    <m:type m:val="bar"/>
                  </m:fPr>
                  <m:num>
                    <m:r>
                      <m:t>y</m:t>
                    </m:r>
                  </m:num>
                  <m:den>
                    <m:r>
                      <m:t>3</m:t>
                    </m:r>
                  </m:den>
                </m:f>
                <m:r>
                  <m:rPr>
                    <m:sty m:val="p"/>
                  </m:rPr>
                  <m:t>−</m:t>
                </m:r>
                <m:r>
                  <m:t>2</m:t>
                </m:r>
                <m:r>
                  <m:t>x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1</m:t>
                </m:r>
              </m:e>
            </m:mr>
          </m:m>
        </m:oMath>
      </m:oMathPara>
    </w:p>
    <w:p>
      <w:pPr>
        <w:pStyle w:val="FirstParagraph"/>
      </w:pPr>
      <w:r>
        <w:t xml:space="preserve">3.7.</w:t>
      </w:r>
    </w:p>
    <w:p>
      <w:pPr>
        <w:pStyle w:val="BodyText"/>
      </w:pPr>
      <m:oMathPara>
        <m:oMathParaPr>
          <m:jc m:val="center"/>
        </m:oMathParaPr>
        <m:oMath>
          <m:r>
            <m:t> 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rPr>
                    <m:sty m:val="p"/>
                  </m:rPr>
                  <m:t>−</m:t>
                </m:r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f>
                  <m:fPr>
                    <m:type m:val="bar"/>
                  </m:fPr>
                  <m:num>
                    <m:r>
                      <m:t>3</m:t>
                    </m:r>
                    <m:r>
                      <m:t>x</m:t>
                    </m:r>
                  </m:num>
                  <m:den>
                    <m:r>
                      <m:t>2</m:t>
                    </m:r>
                  </m:den>
                </m:f>
              </m:e>
            </m:mr>
            <m:m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t>y</m:t>
                    </m:r>
                  </m:num>
                  <m:den>
                    <m:r>
                      <m:t>3</m:t>
                    </m:r>
                  </m:den>
                </m:f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5</m:t>
                </m:r>
              </m:e>
            </m:mr>
          </m:m>
        </m:oMath>
      </m:oMathPara>
    </w:p>
    <w:bookmarkEnd w:id="23"/>
    <w:bookmarkStart w:id="25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For the following sets of simultaneous equations, decide on the best method to use (between the substitution and elimination method) and solve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pStyle w:val="BodyText"/>
      </w:pPr>
      <w:r>
        <w:t xml:space="preserve">4.1.</w:t>
      </w:r>
    </w:p>
    <w:p>
      <w:pPr>
        <w:pStyle w:val="BodyText"/>
      </w:pPr>
      <m:oMathPara>
        <m:oMathParaPr>
          <m:jc m:val="center"/>
        </m:oMathParaPr>
        <m:oMath>
          <m:r>
            <m:t> 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t>5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7</m:t>
                </m:r>
              </m:e>
            </m:mr>
            <m:m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4</m:t>
                </m:r>
              </m:e>
            </m:mr>
          </m:m>
        </m:oMath>
      </m:oMathPara>
    </w:p>
    <w:p>
      <w:pPr>
        <w:pStyle w:val="FirstParagraph"/>
      </w:pPr>
      <w:r>
        <w:t xml:space="preserve">4.2.</w:t>
      </w:r>
    </w:p>
    <w:p>
      <w:pPr>
        <w:pStyle w:val="BodyText"/>
      </w:pPr>
      <m:oMathPara>
        <m:oMathParaPr>
          <m:jc m:val="center"/>
        </m:oMathParaPr>
        <m:oMath>
          <m:r>
            <m:t> 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t>3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12</m:t>
                </m:r>
              </m:e>
            </m:mr>
            <m:m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8</m:t>
                </m:r>
              </m:e>
            </m:mr>
          </m:m>
        </m:oMath>
      </m:oMathPara>
    </w:p>
    <w:p>
      <w:pPr>
        <w:pStyle w:val="FirstParagraph"/>
      </w:pPr>
      <w:r>
        <w:t xml:space="preserve">4.3.</w:t>
      </w:r>
    </w:p>
    <w:p>
      <w:pPr>
        <w:pStyle w:val="BodyText"/>
      </w:pPr>
      <m:oMathPara>
        <m:oMathParaPr>
          <m:jc m:val="center"/>
        </m:oMathParaPr>
        <m:oMath>
          <m:r>
            <m:t> 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7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5</m:t>
                </m:r>
              </m:e>
            </m:mr>
            <m:m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9</m:t>
                </m:r>
              </m:e>
            </m:mr>
          </m:m>
        </m:oMath>
      </m:oMathPara>
    </w:p>
    <w:p>
      <w:pPr>
        <w:pStyle w:val="FirstParagraph"/>
      </w:pPr>
      <w:r>
        <w:t xml:space="preserve">4.4.</w:t>
      </w:r>
    </w:p>
    <w:p>
      <w:pPr>
        <w:pStyle w:val="BodyText"/>
      </w:pPr>
      <m:oMathPara>
        <m:oMathParaPr>
          <m:jc m:val="center"/>
        </m:oMathParaPr>
        <m:oMath>
          <m:r>
            <m:t> 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t>4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10</m:t>
                </m:r>
              </m:e>
            </m:mr>
            <m:m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mr>
          </m:m>
        </m:oMath>
      </m:oMathPara>
    </w:p>
    <w:p>
      <w:pPr>
        <w:pStyle w:val="FirstParagraph"/>
      </w:pPr>
      <w:r>
        <w:t xml:space="preserve">4.5.</w:t>
      </w:r>
    </w:p>
    <w:p>
      <w:pPr>
        <w:pStyle w:val="BodyText"/>
      </w:pPr>
      <m:oMathPara>
        <m:oMathParaPr>
          <m:jc m:val="center"/>
        </m:oMathParaPr>
        <m:oMath>
          <m:r>
            <m:t> 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5</m:t>
                </m:r>
              </m:e>
            </m:mr>
            <m:m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  <m: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9</m:t>
                </m:r>
              </m:e>
            </m:mr>
          </m:m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4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5"/>
    <w:bookmarkStart w:id="27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initial version created 12/24 by Ollie Brooke as part of a University of St Andrews VIP project.</w:t>
      </w:r>
    </w:p>
    <w:p>
      <w:pPr>
        <w:pStyle w:val="BodyText"/>
      </w:pPr>
      <w:hyperlink r:id="rId26">
        <w:r>
          <w:rPr>
            <w:rStyle w:val="Hyperlink"/>
          </w:rPr>
          <w:t xml:space="preserve">This work is licensed under CC BY-NC-SA 4.0.</w:t>
        </w:r>
      </w:hyperlink>
    </w:p>
    <w:bookmarkEnd w:id="2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answers/as-introtosimeqs.qmd" TargetMode="External" /><Relationship Type="http://schemas.openxmlformats.org/officeDocument/2006/relationships/hyperlink" Id="rId20" Target="../studyguides/introtosimeq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answers/as-introtosimeqs.qmd" TargetMode="External" /><Relationship Type="http://schemas.openxmlformats.org/officeDocument/2006/relationships/hyperlink" Id="rId20" Target="../studyguides/introtosimeq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Introduction to simultaneous equations</dc:title>
  <dc:creator>Ollie Brooke</dc:creator>
  <cp:keywords/>
  <dcterms:created xsi:type="dcterms:W3CDTF">2026-04-16T12:39:23Z</dcterms:created>
  <dcterms:modified xsi:type="dcterms:W3CDTF">2026-04-16T12:39:23Z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Questions relating to the introduction to simultaneous equations study guide.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