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The product rule</w:t>
      </w:r>
    </w:p>
    <w:p>
      <w:pPr>
        <w:pStyle w:val="Author"/>
      </w:pPr>
      <w:r>
        <w:t xml:space="preserve">Sara Delgado Garcia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the product rule.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The product rule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x</m:t>
            </m:r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+</m:t>
        </m:r>
        <m:r>
          <m:t>x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</m:e>
        </m:d>
        <m:r>
          <m:rPr>
            <m:sty m:val="p"/>
          </m:rPr>
          <m:t>=</m:t>
        </m:r>
        <m:r>
          <m:t>2</m:t>
        </m:r>
        <m:r>
          <m:t>x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+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1.3. As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/</m:t>
        </m:r>
        <m:r>
          <m:t>c</m:t>
        </m:r>
        <m:r>
          <m:t>o</m:t>
        </m:r>
        <m:r>
          <m:t>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 the function becomes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 so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sty m:val="p"/>
                </m:rPr>
                <m:t>d</m:t>
              </m:r>
              <m:r>
                <m:t>x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t>5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tan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cos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sty m:val="p"/>
                </m:rPr>
                <m:t>d</m:t>
              </m:r>
              <m:r>
                <m:t>x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t>5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=</m:t>
          </m:r>
          <m:r>
            <m:t>15</m:t>
          </m:r>
          <m:sSup>
            <m:e>
              <m:r>
                <m:t>x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sin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+</m:t>
          </m:r>
          <m:r>
            <m:t>5</m:t>
          </m:r>
          <m:sSup>
            <m:e>
              <m:r>
                <m:t>x</m:t>
              </m:r>
            </m:e>
            <m:sup>
              <m:r>
                <m:t>3</m:t>
              </m:r>
            </m:sup>
          </m:sSup>
          <m:r>
            <m:rPr>
              <m:sty m:val="p"/>
            </m:rPr>
            <m:t>cos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.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1</m:t>
        </m:r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13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26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13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1.7. Take 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inside the first bracket so the function becomes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5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 Then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5</m:t>
                        </m:r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t>3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2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e>
                    </m:d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5</m:t>
                        </m:r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3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t>3</m:t>
                        </m:r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t>2</m:t>
                        </m:r>
                        <m:r>
                          <m:t>x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10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6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x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—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10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21</m:t>
                </m:r>
              </m:e>
            </m:d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r>
          <m:t>20</m:t>
        </m:r>
        <m:r>
          <m:t>x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10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21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1.9. Using the definitions of</w:t>
      </w:r>
      <w:r>
        <w:t xml:space="preserve"> </w:t>
      </w:r>
      <m:oMath>
        <m:r>
          <m:rPr>
            <m:sty m:val="p"/>
          </m:rPr>
          <m:t>cosh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cosh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sinh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3</m:t>
                        </m:r>
                        <m:r>
                          <m:t>x</m:t>
                        </m:r>
                      </m:e>
                    </m:d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t>2</m:t>
                                </m:r>
                                <m:r>
                                  <m:t>x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2</m:t>
                                </m:r>
                                <m:r>
                                  <m:t>x</m:t>
                                </m:r>
                              </m:sup>
                            </m:sSup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t>3</m:t>
                                </m:r>
                                <m:r>
                                  <m:t>x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3</m:t>
                                </m:r>
                                <m:r>
                                  <m:t>x</m:t>
                                </m:r>
                              </m:sup>
                            </m:sSup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t>2</m:t>
                            </m:r>
                            <m: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2</m:t>
                            </m:r>
                            <m:r>
                              <m:t>x</m:t>
                            </m:r>
                          </m:sup>
                        </m:sSup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3</m:t>
                        </m:r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t>3</m:t>
                            </m:r>
                            <m: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t>3</m:t>
                        </m:r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3</m:t>
                            </m:r>
                            <m:r>
                              <m:t>x</m:t>
                            </m:r>
                          </m:sup>
                        </m:sSup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2</m:t>
                        </m:r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t>2</m:t>
                            </m:r>
                            <m: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2</m:t>
                            </m:r>
                            <m:r>
                              <m:t>x</m:t>
                            </m:r>
                          </m:sup>
                        </m:sSup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t>3</m:t>
                            </m:r>
                            <m: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3</m:t>
                            </m:r>
                            <m:r>
                              <m:t>x</m:t>
                            </m:r>
                          </m:sup>
                        </m:sSup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r>
                  <m:t>3</m:t>
                </m:r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x</m:t>
                    </m:r>
                  </m:e>
                </m:d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r>
                      <m:t>x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x</m:t>
                    </m:r>
                  </m:e>
                </m:d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r>
                      <m:t>x</m:t>
                    </m:r>
                  </m:e>
                </m:d>
              </m:e>
            </m:mr>
          </m:m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x</m:t>
            </m:r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ad>
          <m:radPr>
            <m:degHide m:val="on"/>
          </m:radPr>
          <m:deg/>
          <m:e>
            <m:r>
              <m:t>x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1.12. Since</w:t>
      </w:r>
      <w:r>
        <w:t xml:space="preserve"> </w:t>
      </w:r>
      <m:oMath>
        <m:r>
          <m:rPr>
            <m:sty m:val="p"/>
          </m:rPr>
          <m:t>cosh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x</m:t>
                </m:r>
              </m:sup>
            </m:sSup>
          </m:num>
          <m:den>
            <m:r>
              <m:t>2</m:t>
            </m:r>
          </m:den>
        </m:f>
      </m:oMath>
      <w:r>
        <w:t xml:space="preserve">, it follows that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cosh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ln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t>x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x</m:t>
                                </m:r>
                              </m:sup>
                            </m:sSup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ln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x</m:t>
                            </m:r>
                          </m:sup>
                        </m:sSup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x</m:t>
                            </m:r>
                          </m:sup>
                        </m:sSup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x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cosh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x</m:t>
                    </m:r>
                  </m:den>
                </m:f>
              </m:e>
            </m:mr>
          </m:m>
        </m:oMath>
      </m:oMathPara>
    </w:p>
    <w:p>
      <w:pPr>
        <w:pStyle w:val="FirstParagraph"/>
      </w:pPr>
      <w:r>
        <w:t xml:space="preserve">since</w:t>
      </w:r>
      <w:r>
        <w:t xml:space="preserve"> </w:t>
      </w:r>
      <m:oMath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x</m:t>
                </m:r>
              </m:sup>
            </m:sSup>
          </m:num>
          <m:den>
            <m:r>
              <m:t>2</m:t>
            </m:r>
          </m:den>
        </m:f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1.13. Factorize to get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</m:oMath>
      <w:r>
        <w:t xml:space="preserve">, then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ad>
                      <m:radPr>
                        <m:degHide m:val="on"/>
                      </m:radPr>
                      <m:deg/>
                      <m:e>
                        <m:r>
                          <m:t>x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cos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cos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t>x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x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cos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+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x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5</m:t>
                </m:r>
                <m:r>
                  <m:t>x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</m:sup>
        </m:sSup>
        <m:r>
          <m:rPr>
            <m:sty m:val="p"/>
          </m:rPr>
          <m:t>−</m:t>
        </m:r>
        <m:r>
          <m:t>5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</m:sup>
        </m:sSup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sinh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13</m:t>
                </m:r>
              </m:den>
            </m:f>
            <m:r>
              <m:rPr>
                <m:sty m:val="p"/>
              </m:rPr>
              <m:t>cosh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cosh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13</m:t>
            </m:r>
          </m:den>
        </m:f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1.16. Using the product rule twice here: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sty m:val="p"/>
                </m:rPr>
                <m:t>d</m:t>
              </m:r>
              <m:r>
                <m:t>x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100</m:t>
                  </m:r>
                  <m:r>
                    <m:t>x</m:t>
                  </m:r>
                </m:e>
              </m:d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100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100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  <m:r>
                    <m:t>x</m:t>
                  </m:r>
                </m:e>
              </m:d>
            </m:num>
            <m:den>
              <m:r>
                <m:t>x</m:t>
              </m:r>
            </m:den>
          </m:f>
          <m:r>
            <m:rPr>
              <m:sty m:val="p"/>
            </m:rPr>
            <m:t>.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1.19. Using the product rule twice: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</m:e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5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t>3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t>3</m:t>
                        </m:r>
                        <m:r>
                          <m:t>x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7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4</m:t>
                            </m:r>
                          </m:sup>
                        </m:sSup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r>
                  <m:t>5</m:t>
                </m:r>
                <m:sSup>
                  <m:e>
                    <m:r>
                      <m:t>x</m:t>
                    </m:r>
                  </m:e>
                  <m:sup>
                    <m:r>
                      <m:t>4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r>
                      <m:t>x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7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4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5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7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4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5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r>
                      <m:t>x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7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6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—</w:t>
      </w:r>
    </w:p>
    <w:p>
      <w:pPr>
        <w:pStyle w:val="BodyText"/>
      </w:pPr>
      <w:r>
        <w:t xml:space="preserve">1.20.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x</m:t>
                </m:r>
              </m:e>
            </m:d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x</m:t>
                </m:r>
              </m:sup>
            </m:sSup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r>
              <m:t>3</m:t>
            </m:r>
          </m:e>
        </m:d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x</m:t>
            </m:r>
          </m:sup>
        </m:sSup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x</m:t>
            </m:r>
          </m:sup>
        </m:sSup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22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Sara Delgado Garcia as part of a University of St Andrews VIP project.</w:t>
      </w:r>
    </w:p>
    <w:p>
      <w:pPr>
        <w:pStyle w:val="BodyText"/>
      </w:pPr>
      <w:hyperlink r:id="rId21">
        <w:r>
          <w:rPr>
            <w:rStyle w:val="Hyperlink"/>
          </w:rPr>
          <w:t xml:space="preserve">This work is licensed under CC BY-NC-SA 4.0.</w:t>
        </w:r>
      </w:hyperlink>
    </w:p>
    <w:bookmarkEnd w:id="22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productrule.qmd" TargetMode="External" /><Relationship Type="http://schemas.openxmlformats.org/officeDocument/2006/relationships/hyperlink" Id="rId21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productrule.qmd" TargetMode="External" /><Relationship Type="http://schemas.openxmlformats.org/officeDocument/2006/relationships/hyperlink" Id="rId21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The product rule</dc:title>
  <dc:creator>Sara Delgado Garcia</dc:creator>
  <cp:keywords/>
  <dcterms:created xsi:type="dcterms:W3CDTF">2026-04-16T12:21:17Z</dcterms:created>
  <dcterms:modified xsi:type="dcterms:W3CDTF">2026-04-16T12:21:17Z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the product rule.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